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100" w:lineRule="atLeast"/>
      </w:pPr>
      <w:r>
        <w:rPr>
          <w:rFonts w:ascii="StobiSerif Regular" w:hAnsi="StobiSerif Regular" w:eastAsia="Times New Roman" w:cs="StobiSerif Regular"/>
          <w:sz w:val="22"/>
          <w:szCs w:val="22"/>
          <w:lang w:eastAsia="ar-SA"/>
        </w:rPr>
        <w:t xml:space="preserve">Образец „ДЕ“      </w:t>
      </w:r>
      <w:r>
        <w:rPr>
          <w:rFonts w:ascii="StobiSerif Regular" w:hAnsi="StobiSerif Regular" w:eastAsia="Times New Roman" w:cs="StobiSerif Regular"/>
          <w:lang w:eastAsia="ar-SA"/>
        </w:rPr>
        <w:t xml:space="preserve">  </w:t>
      </w:r>
    </w:p>
    <w:tbl>
      <w:tblPr>
        <w:tblStyle w:val="3"/>
        <w:tblW w:w="11221" w:type="dxa"/>
        <w:tblInd w:w="-44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6"/>
        <w:gridCol w:w="121"/>
        <w:gridCol w:w="201"/>
        <w:gridCol w:w="152"/>
        <w:gridCol w:w="171"/>
        <w:gridCol w:w="182"/>
        <w:gridCol w:w="141"/>
        <w:gridCol w:w="212"/>
        <w:gridCol w:w="43"/>
        <w:gridCol w:w="310"/>
        <w:gridCol w:w="287"/>
        <w:gridCol w:w="328"/>
        <w:gridCol w:w="91"/>
        <w:gridCol w:w="233"/>
        <w:gridCol w:w="119"/>
        <w:gridCol w:w="205"/>
        <w:gridCol w:w="147"/>
        <w:gridCol w:w="177"/>
        <w:gridCol w:w="175"/>
        <w:gridCol w:w="236"/>
        <w:gridCol w:w="138"/>
        <w:gridCol w:w="257"/>
        <w:gridCol w:w="98"/>
        <w:gridCol w:w="157"/>
        <w:gridCol w:w="215"/>
        <w:gridCol w:w="194"/>
        <w:gridCol w:w="159"/>
        <w:gridCol w:w="236"/>
        <w:gridCol w:w="119"/>
        <w:gridCol w:w="288"/>
        <w:gridCol w:w="81"/>
        <w:gridCol w:w="314"/>
        <w:gridCol w:w="43"/>
        <w:gridCol w:w="332"/>
        <w:gridCol w:w="43"/>
        <w:gridCol w:w="322"/>
        <w:gridCol w:w="80"/>
        <w:gridCol w:w="274"/>
        <w:gridCol w:w="121"/>
        <w:gridCol w:w="236"/>
        <w:gridCol w:w="159"/>
        <w:gridCol w:w="197"/>
        <w:gridCol w:w="198"/>
        <w:gridCol w:w="158"/>
        <w:gridCol w:w="237"/>
        <w:gridCol w:w="119"/>
        <w:gridCol w:w="276"/>
        <w:gridCol w:w="80"/>
        <w:gridCol w:w="315"/>
        <w:gridCol w:w="43"/>
        <w:gridCol w:w="330"/>
        <w:gridCol w:w="45"/>
        <w:gridCol w:w="311"/>
        <w:gridCol w:w="84"/>
        <w:gridCol w:w="416"/>
        <w:gridCol w:w="13"/>
        <w:gridCol w:w="76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7" w:type="dxa"/>
            <w:gridSpan w:val="2"/>
            <w:tcBorders>
              <w:left w:val="single" w:color="000000" w:sz="4" w:space="0"/>
            </w:tcBorders>
            <w:shd w:val="clear" w:color="auto" w:fill="auto"/>
          </w:tcPr>
          <w:p>
            <w:pPr>
              <w:snapToGrid w:val="0"/>
              <w:jc w:val="both"/>
            </w:pPr>
          </w:p>
        </w:tc>
        <w:tc>
          <w:tcPr>
            <w:tcW w:w="353" w:type="dxa"/>
            <w:gridSpan w:val="2"/>
            <w:shd w:val="clear" w:color="auto" w:fill="auto"/>
          </w:tcPr>
          <w:p>
            <w:pPr>
              <w:snapToGrid w:val="0"/>
              <w:jc w:val="both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53" w:type="dxa"/>
            <w:gridSpan w:val="2"/>
            <w:shd w:val="clear" w:color="auto" w:fill="auto"/>
          </w:tcPr>
          <w:p>
            <w:pPr>
              <w:snapToGrid w:val="0"/>
              <w:jc w:val="both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53" w:type="dxa"/>
            <w:gridSpan w:val="2"/>
            <w:shd w:val="clear" w:color="auto" w:fill="auto"/>
          </w:tcPr>
          <w:p>
            <w:pPr>
              <w:snapToGrid w:val="0"/>
              <w:jc w:val="both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53" w:type="dxa"/>
            <w:gridSpan w:val="2"/>
            <w:shd w:val="clear" w:color="auto" w:fill="auto"/>
          </w:tcPr>
          <w:p>
            <w:pPr>
              <w:snapToGrid w:val="0"/>
              <w:jc w:val="both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287" w:type="dxa"/>
            <w:shd w:val="clear" w:color="auto" w:fill="auto"/>
          </w:tcPr>
          <w:p>
            <w:pPr>
              <w:snapToGrid w:val="0"/>
              <w:jc w:val="both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419" w:type="dxa"/>
            <w:gridSpan w:val="2"/>
            <w:shd w:val="clear" w:color="auto" w:fill="auto"/>
          </w:tcPr>
          <w:p>
            <w:pPr>
              <w:snapToGrid w:val="0"/>
              <w:jc w:val="both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52" w:type="dxa"/>
            <w:gridSpan w:val="2"/>
            <w:shd w:val="clear" w:color="auto" w:fill="auto"/>
          </w:tcPr>
          <w:p>
            <w:pPr>
              <w:snapToGrid w:val="0"/>
              <w:jc w:val="both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52" w:type="dxa"/>
            <w:gridSpan w:val="2"/>
            <w:shd w:val="clear" w:color="auto" w:fill="auto"/>
          </w:tcPr>
          <w:p>
            <w:pPr>
              <w:snapToGrid w:val="0"/>
              <w:jc w:val="both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52" w:type="dxa"/>
            <w:gridSpan w:val="2"/>
            <w:shd w:val="clear" w:color="auto" w:fill="auto"/>
          </w:tcPr>
          <w:p>
            <w:pPr>
              <w:snapToGrid w:val="0"/>
              <w:jc w:val="both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74" w:type="dxa"/>
            <w:gridSpan w:val="2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>
            <w:pPr>
              <w:snapToGrid w:val="0"/>
              <w:jc w:val="both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55" w:type="dxa"/>
            <w:gridSpan w:val="2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>
            <w:pPr>
              <w:snapToGrid w:val="0"/>
              <w:jc w:val="both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72" w:type="dxa"/>
            <w:gridSpan w:val="2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>
            <w:pPr>
              <w:snapToGrid w:val="0"/>
              <w:jc w:val="both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53" w:type="dxa"/>
            <w:gridSpan w:val="2"/>
            <w:tcBorders>
              <w:left w:val="single" w:color="000000" w:sz="4" w:space="0"/>
            </w:tcBorders>
            <w:shd w:val="clear" w:color="auto" w:fill="auto"/>
          </w:tcPr>
          <w:p>
            <w:pPr>
              <w:snapToGrid w:val="0"/>
              <w:jc w:val="both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55" w:type="dxa"/>
            <w:gridSpan w:val="2"/>
            <w:shd w:val="clear" w:color="auto" w:fill="auto"/>
          </w:tcPr>
          <w:p>
            <w:pPr>
              <w:snapToGrid w:val="0"/>
              <w:jc w:val="both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69" w:type="dxa"/>
            <w:gridSpan w:val="2"/>
            <w:shd w:val="clear" w:color="auto" w:fill="auto"/>
          </w:tcPr>
          <w:p>
            <w:pPr>
              <w:snapToGrid w:val="0"/>
              <w:jc w:val="both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57" w:type="dxa"/>
            <w:gridSpan w:val="2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>
            <w:pPr>
              <w:snapToGrid w:val="0"/>
              <w:jc w:val="both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32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>
            <w:pPr>
              <w:snapToGrid w:val="0"/>
              <w:jc w:val="both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65" w:type="dxa"/>
            <w:gridSpan w:val="2"/>
            <w:tcBorders>
              <w:left w:val="single" w:color="000000" w:sz="4" w:space="0"/>
            </w:tcBorders>
            <w:shd w:val="clear" w:color="auto" w:fill="auto"/>
          </w:tcPr>
          <w:p>
            <w:pPr>
              <w:snapToGrid w:val="0"/>
              <w:jc w:val="both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54" w:type="dxa"/>
            <w:gridSpan w:val="2"/>
            <w:shd w:val="clear" w:color="auto" w:fill="auto"/>
          </w:tcPr>
          <w:p>
            <w:pPr>
              <w:snapToGrid w:val="0"/>
              <w:jc w:val="both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57" w:type="dxa"/>
            <w:gridSpan w:val="2"/>
            <w:shd w:val="clear" w:color="auto" w:fill="auto"/>
          </w:tcPr>
          <w:p>
            <w:pPr>
              <w:snapToGrid w:val="0"/>
              <w:jc w:val="both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56" w:type="dxa"/>
            <w:gridSpan w:val="2"/>
          </w:tcPr>
          <w:p>
            <w:pPr>
              <w:snapToGrid w:val="0"/>
              <w:jc w:val="both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56" w:type="dxa"/>
            <w:gridSpan w:val="2"/>
          </w:tcPr>
          <w:p>
            <w:pPr>
              <w:snapToGrid w:val="0"/>
              <w:jc w:val="both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56" w:type="dxa"/>
            <w:gridSpan w:val="2"/>
          </w:tcPr>
          <w:p>
            <w:pPr>
              <w:snapToGrid w:val="0"/>
              <w:jc w:val="both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56" w:type="dxa"/>
            <w:gridSpan w:val="2"/>
          </w:tcPr>
          <w:p>
            <w:pPr>
              <w:snapToGrid w:val="0"/>
              <w:jc w:val="both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58" w:type="dxa"/>
            <w:gridSpan w:val="2"/>
          </w:tcPr>
          <w:p>
            <w:pPr>
              <w:snapToGrid w:val="0"/>
              <w:jc w:val="both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30" w:type="dxa"/>
          </w:tcPr>
          <w:p>
            <w:pPr>
              <w:snapToGrid w:val="0"/>
              <w:jc w:val="both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56" w:type="dxa"/>
            <w:gridSpan w:val="2"/>
          </w:tcPr>
          <w:p>
            <w:pPr>
              <w:snapToGrid w:val="0"/>
              <w:jc w:val="both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500" w:type="dxa"/>
            <w:gridSpan w:val="2"/>
          </w:tcPr>
          <w:p>
            <w:pPr>
              <w:snapToGrid w:val="0"/>
              <w:jc w:val="both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779" w:type="dxa"/>
            <w:gridSpan w:val="2"/>
            <w:tcBorders>
              <w:right w:val="single" w:color="000000" w:sz="4" w:space="0"/>
            </w:tcBorders>
          </w:tcPr>
          <w:p>
            <w:pPr>
              <w:snapToGrid w:val="0"/>
              <w:jc w:val="both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  <w:lang w:eastAsia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</w:trPr>
        <w:tc>
          <w:tcPr>
            <w:tcW w:w="357" w:type="dxa"/>
            <w:gridSpan w:val="2"/>
            <w:tcBorders>
              <w:left w:val="single" w:color="000000" w:sz="4" w:space="0"/>
            </w:tcBorders>
            <w:shd w:val="clear" w:color="auto" w:fill="auto"/>
          </w:tcPr>
          <w:p>
            <w:pPr>
              <w:snapToGrid w:val="0"/>
              <w:jc w:val="both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53" w:type="dxa"/>
            <w:gridSpan w:val="2"/>
            <w:shd w:val="clear" w:color="auto" w:fill="auto"/>
          </w:tcPr>
          <w:p>
            <w:pPr>
              <w:snapToGrid w:val="0"/>
              <w:jc w:val="both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53" w:type="dxa"/>
            <w:gridSpan w:val="2"/>
            <w:shd w:val="clear" w:color="auto" w:fill="auto"/>
          </w:tcPr>
          <w:p>
            <w:pPr>
              <w:snapToGrid w:val="0"/>
              <w:jc w:val="both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53" w:type="dxa"/>
            <w:gridSpan w:val="2"/>
            <w:shd w:val="clear" w:color="auto" w:fill="auto"/>
          </w:tcPr>
          <w:p>
            <w:pPr>
              <w:snapToGrid w:val="0"/>
              <w:jc w:val="both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53" w:type="dxa"/>
            <w:gridSpan w:val="2"/>
            <w:shd w:val="clear" w:color="auto" w:fill="auto"/>
          </w:tcPr>
          <w:p>
            <w:pPr>
              <w:snapToGrid w:val="0"/>
              <w:jc w:val="both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287" w:type="dxa"/>
            <w:shd w:val="clear" w:color="auto" w:fill="auto"/>
          </w:tcPr>
          <w:p>
            <w:pPr>
              <w:snapToGrid w:val="0"/>
              <w:jc w:val="both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419" w:type="dxa"/>
            <w:gridSpan w:val="2"/>
            <w:shd w:val="clear" w:color="auto" w:fill="auto"/>
          </w:tcPr>
          <w:p>
            <w:pPr>
              <w:snapToGrid w:val="0"/>
              <w:jc w:val="both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52" w:type="dxa"/>
            <w:gridSpan w:val="2"/>
            <w:shd w:val="clear" w:color="auto" w:fill="auto"/>
          </w:tcPr>
          <w:p>
            <w:pPr>
              <w:snapToGrid w:val="0"/>
              <w:jc w:val="both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52" w:type="dxa"/>
            <w:gridSpan w:val="2"/>
            <w:shd w:val="clear" w:color="auto" w:fill="auto"/>
          </w:tcPr>
          <w:p>
            <w:pPr>
              <w:snapToGrid w:val="0"/>
              <w:jc w:val="both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52" w:type="dxa"/>
            <w:gridSpan w:val="2"/>
            <w:shd w:val="clear" w:color="auto" w:fill="auto"/>
          </w:tcPr>
          <w:p>
            <w:pPr>
              <w:snapToGrid w:val="0"/>
              <w:jc w:val="both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101" w:type="dxa"/>
            <w:gridSpan w:val="6"/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  <w:lang w:eastAsia="ar-SA"/>
              </w:rPr>
            </w:pPr>
          </w:p>
          <w:p>
            <w:pPr>
              <w:jc w:val="center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  <w:lang w:eastAsia="ar-SA"/>
              </w:rPr>
              <w:t>Период</w:t>
            </w:r>
          </w:p>
        </w:tc>
        <w:tc>
          <w:tcPr>
            <w:tcW w:w="353" w:type="dxa"/>
            <w:gridSpan w:val="2"/>
            <w:shd w:val="clear" w:color="auto" w:fill="auto"/>
          </w:tcPr>
          <w:p>
            <w:pPr>
              <w:snapToGrid w:val="0"/>
              <w:jc w:val="both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55" w:type="dxa"/>
            <w:gridSpan w:val="2"/>
            <w:shd w:val="clear" w:color="auto" w:fill="auto"/>
          </w:tcPr>
          <w:p>
            <w:pPr>
              <w:snapToGrid w:val="0"/>
              <w:jc w:val="both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423" w:type="dxa"/>
            <w:gridSpan w:val="7"/>
            <w:shd w:val="clear" w:color="auto" w:fill="auto"/>
          </w:tcPr>
          <w:p>
            <w:pPr>
              <w:snapToGrid w:val="0"/>
              <w:jc w:val="both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StobiSerif Regular" w:hAnsi="StobiSerif Regular" w:eastAsia="StobiSerif Regular" w:cs="StobiSerif Regular"/>
                <w:color w:val="000000"/>
                <w:sz w:val="20"/>
                <w:szCs w:val="20"/>
                <w:lang w:eastAsia="ar-SA"/>
              </w:rPr>
              <w:t xml:space="preserve"> </w:t>
            </w:r>
            <w:r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  <w:lang w:eastAsia="ar-SA"/>
              </w:rPr>
              <w:t>Контролор</w:t>
            </w:r>
          </w:p>
          <w:p>
            <w:pPr>
              <w:jc w:val="both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54" w:type="dxa"/>
            <w:gridSpan w:val="2"/>
            <w:shd w:val="clear" w:color="auto" w:fill="auto"/>
          </w:tcPr>
          <w:p>
            <w:pPr>
              <w:snapToGrid w:val="0"/>
              <w:jc w:val="both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57" w:type="dxa"/>
            <w:gridSpan w:val="2"/>
            <w:shd w:val="clear" w:color="auto" w:fill="auto"/>
          </w:tcPr>
          <w:p>
            <w:pPr>
              <w:snapToGrid w:val="0"/>
              <w:jc w:val="both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56" w:type="dxa"/>
            <w:gridSpan w:val="2"/>
            <w:shd w:val="clear" w:color="auto" w:fill="auto"/>
          </w:tcPr>
          <w:p>
            <w:pPr>
              <w:snapToGrid w:val="0"/>
              <w:jc w:val="both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56" w:type="dxa"/>
            <w:gridSpan w:val="2"/>
            <w:shd w:val="clear" w:color="auto" w:fill="auto"/>
          </w:tcPr>
          <w:p>
            <w:pPr>
              <w:snapToGrid w:val="0"/>
              <w:jc w:val="both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56" w:type="dxa"/>
            <w:gridSpan w:val="2"/>
            <w:shd w:val="clear" w:color="auto" w:fill="auto"/>
          </w:tcPr>
          <w:p>
            <w:pPr>
              <w:snapToGrid w:val="0"/>
              <w:jc w:val="both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56" w:type="dxa"/>
            <w:gridSpan w:val="2"/>
            <w:shd w:val="clear" w:color="auto" w:fill="auto"/>
          </w:tcPr>
          <w:p>
            <w:pPr>
              <w:snapToGrid w:val="0"/>
              <w:jc w:val="both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58" w:type="dxa"/>
            <w:gridSpan w:val="2"/>
            <w:shd w:val="clear" w:color="auto" w:fill="auto"/>
          </w:tcPr>
          <w:p>
            <w:pPr>
              <w:snapToGrid w:val="0"/>
              <w:jc w:val="both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30" w:type="dxa"/>
          </w:tcPr>
          <w:p>
            <w:pPr>
              <w:snapToGrid w:val="0"/>
              <w:jc w:val="both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56" w:type="dxa"/>
            <w:gridSpan w:val="2"/>
          </w:tcPr>
          <w:p>
            <w:pPr>
              <w:snapToGrid w:val="0"/>
              <w:jc w:val="both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500" w:type="dxa"/>
            <w:gridSpan w:val="2"/>
          </w:tcPr>
          <w:p>
            <w:pPr>
              <w:snapToGrid w:val="0"/>
              <w:jc w:val="both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779" w:type="dxa"/>
            <w:gridSpan w:val="2"/>
            <w:tcBorders>
              <w:right w:val="single" w:color="000000" w:sz="4" w:space="0"/>
            </w:tcBorders>
          </w:tcPr>
          <w:p>
            <w:pPr>
              <w:snapToGrid w:val="0"/>
              <w:jc w:val="both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  <w:lang w:eastAsia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6" w:type="dxa"/>
            <w:tcBorders>
              <w:left w:val="single" w:color="000000" w:sz="4" w:space="0"/>
            </w:tcBorders>
            <w:shd w:val="clear" w:color="auto" w:fill="auto"/>
          </w:tcPr>
          <w:p>
            <w:pPr>
              <w:snapToGrid w:val="0"/>
              <w:jc w:val="both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22" w:type="dxa"/>
            <w:gridSpan w:val="2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>
            <w:pPr>
              <w:snapToGrid w:val="0"/>
              <w:jc w:val="both"/>
              <w:rPr>
                <w:rFonts w:hint="default" w:ascii="StobiSerif Regular" w:hAnsi="StobiSerif Regular" w:eastAsia="Times New Roman" w:cs="StobiSerif Regular"/>
                <w:color w:val="000000"/>
                <w:sz w:val="20"/>
                <w:szCs w:val="20"/>
                <w:lang w:val="mk-MK" w:eastAsia="ar-SA"/>
              </w:rPr>
            </w:pPr>
            <w:r>
              <w:rPr>
                <w:rFonts w:hint="default" w:ascii="StobiSerif Regular" w:hAnsi="StobiSerif Regular" w:eastAsia="Times New Roman" w:cs="StobiSerif Regular"/>
                <w:color w:val="000000"/>
                <w:sz w:val="20"/>
                <w:szCs w:val="20"/>
                <w:lang w:val="mk-MK" w:eastAsia="ar-SA"/>
              </w:rPr>
              <w:t>5</w:t>
            </w:r>
          </w:p>
        </w:tc>
        <w:tc>
          <w:tcPr>
            <w:tcW w:w="323" w:type="dxa"/>
            <w:gridSpan w:val="2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>
            <w:pPr>
              <w:snapToGrid w:val="0"/>
              <w:jc w:val="both"/>
              <w:rPr>
                <w:rFonts w:hint="default" w:ascii="StobiSerif Regular" w:hAnsi="StobiSerif Regular" w:eastAsia="Times New Roman" w:cs="StobiSerif Regular"/>
                <w:color w:val="000000"/>
                <w:sz w:val="20"/>
                <w:szCs w:val="20"/>
                <w:lang w:val="mk-MK" w:eastAsia="ar-SA"/>
              </w:rPr>
            </w:pPr>
            <w:r>
              <w:rPr>
                <w:rFonts w:hint="default" w:ascii="StobiSerif Regular" w:hAnsi="StobiSerif Regular" w:eastAsia="Times New Roman" w:cs="StobiSerif Regular"/>
                <w:color w:val="000000"/>
                <w:sz w:val="20"/>
                <w:szCs w:val="20"/>
                <w:lang w:val="mk-MK" w:eastAsia="ar-SA"/>
              </w:rPr>
              <w:t>1</w:t>
            </w:r>
          </w:p>
        </w:tc>
        <w:tc>
          <w:tcPr>
            <w:tcW w:w="323" w:type="dxa"/>
            <w:gridSpan w:val="2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>
            <w:pPr>
              <w:snapToGrid w:val="0"/>
              <w:jc w:val="both"/>
              <w:rPr>
                <w:rFonts w:hint="default" w:ascii="StobiSerif Regular" w:hAnsi="StobiSerif Regular" w:eastAsia="Times New Roman" w:cs="StobiSerif Regular"/>
                <w:color w:val="000000"/>
                <w:sz w:val="20"/>
                <w:szCs w:val="20"/>
                <w:lang w:val="mk-MK" w:eastAsia="ar-SA"/>
              </w:rPr>
            </w:pPr>
            <w:r>
              <w:rPr>
                <w:rFonts w:hint="default" w:ascii="StobiSerif Regular" w:hAnsi="StobiSerif Regular" w:eastAsia="Times New Roman" w:cs="StobiSerif Regular"/>
                <w:color w:val="000000"/>
                <w:sz w:val="20"/>
                <w:szCs w:val="20"/>
                <w:lang w:val="mk-MK" w:eastAsia="ar-SA"/>
              </w:rPr>
              <w:t>0</w:t>
            </w:r>
          </w:p>
        </w:tc>
        <w:tc>
          <w:tcPr>
            <w:tcW w:w="255" w:type="dxa"/>
            <w:gridSpan w:val="2"/>
            <w:tcBorders>
              <w:left w:val="single" w:color="000000" w:sz="4" w:space="0"/>
            </w:tcBorders>
            <w:shd w:val="clear" w:color="auto" w:fill="auto"/>
          </w:tcPr>
          <w:p>
            <w:pPr>
              <w:snapToGrid w:val="0"/>
              <w:jc w:val="both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10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>
            <w:pPr>
              <w:snapToGrid w:val="0"/>
              <w:jc w:val="both"/>
              <w:rPr>
                <w:rFonts w:hint="default" w:ascii="StobiSerif Regular" w:hAnsi="StobiSerif Regular" w:eastAsia="Times New Roman" w:cs="StobiSerif Regular"/>
                <w:color w:val="000000"/>
                <w:sz w:val="20"/>
                <w:szCs w:val="20"/>
                <w:lang w:val="mk-MK" w:eastAsia="ar-SA"/>
              </w:rPr>
            </w:pPr>
            <w:r>
              <w:rPr>
                <w:rFonts w:hint="default" w:ascii="StobiSerif Regular" w:hAnsi="StobiSerif Regular" w:eastAsia="Times New Roman" w:cs="StobiSerif Regular"/>
                <w:color w:val="000000"/>
                <w:sz w:val="20"/>
                <w:szCs w:val="20"/>
                <w:lang w:val="mk-MK" w:eastAsia="ar-SA"/>
              </w:rPr>
              <w:t>0</w:t>
            </w:r>
          </w:p>
        </w:tc>
        <w:tc>
          <w:tcPr>
            <w:tcW w:w="287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>
            <w:pPr>
              <w:snapToGrid w:val="0"/>
              <w:jc w:val="both"/>
              <w:rPr>
                <w:rFonts w:hint="default" w:ascii="StobiSerif Regular" w:hAnsi="StobiSerif Regular" w:eastAsia="Times New Roman" w:cs="StobiSerif Regular"/>
                <w:color w:val="000000"/>
                <w:sz w:val="20"/>
                <w:szCs w:val="20"/>
                <w:lang w:val="mk-MK" w:eastAsia="ar-SA"/>
              </w:rPr>
            </w:pPr>
            <w:r>
              <w:rPr>
                <w:rFonts w:hint="default" w:ascii="StobiSerif Regular" w:hAnsi="StobiSerif Regular" w:eastAsia="Times New Roman" w:cs="StobiSerif Regular"/>
                <w:color w:val="000000"/>
                <w:sz w:val="20"/>
                <w:szCs w:val="20"/>
                <w:lang w:val="mk-MK" w:eastAsia="ar-SA"/>
              </w:rPr>
              <w:t>4</w:t>
            </w:r>
          </w:p>
        </w:tc>
        <w:tc>
          <w:tcPr>
            <w:tcW w:w="328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>
            <w:pPr>
              <w:snapToGrid w:val="0"/>
              <w:jc w:val="both"/>
              <w:rPr>
                <w:rFonts w:hint="default" w:ascii="StobiSerif Regular" w:hAnsi="StobiSerif Regular" w:eastAsia="Times New Roman" w:cs="StobiSerif Regular"/>
                <w:color w:val="000000"/>
                <w:sz w:val="20"/>
                <w:szCs w:val="20"/>
                <w:lang w:val="mk-MK" w:eastAsia="ar-SA"/>
              </w:rPr>
            </w:pPr>
            <w:r>
              <w:rPr>
                <w:rFonts w:hint="default" w:ascii="StobiSerif Regular" w:hAnsi="StobiSerif Regular" w:eastAsia="Times New Roman" w:cs="StobiSerif Regular"/>
                <w:color w:val="000000"/>
                <w:sz w:val="20"/>
                <w:szCs w:val="20"/>
                <w:lang w:val="mk-MK" w:eastAsia="ar-SA"/>
              </w:rPr>
              <w:t>0</w:t>
            </w:r>
          </w:p>
        </w:tc>
        <w:tc>
          <w:tcPr>
            <w:tcW w:w="324" w:type="dxa"/>
            <w:gridSpan w:val="2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>
            <w:pPr>
              <w:snapToGrid w:val="0"/>
              <w:jc w:val="both"/>
              <w:rPr>
                <w:rFonts w:hint="default" w:ascii="StobiSerif Regular" w:hAnsi="StobiSerif Regular" w:eastAsia="Times New Roman" w:cs="StobiSerif Regular"/>
                <w:color w:val="000000"/>
                <w:sz w:val="20"/>
                <w:szCs w:val="20"/>
                <w:lang w:val="mk-MK" w:eastAsia="ar-SA"/>
              </w:rPr>
            </w:pPr>
            <w:r>
              <w:rPr>
                <w:rFonts w:hint="default" w:ascii="StobiSerif Regular" w:hAnsi="StobiSerif Regular" w:eastAsia="Times New Roman" w:cs="StobiSerif Regular"/>
                <w:color w:val="000000"/>
                <w:sz w:val="20"/>
                <w:szCs w:val="20"/>
                <w:lang w:val="mk-MK" w:eastAsia="ar-SA"/>
              </w:rPr>
              <w:t>9</w:t>
            </w:r>
          </w:p>
        </w:tc>
        <w:tc>
          <w:tcPr>
            <w:tcW w:w="324" w:type="dxa"/>
            <w:gridSpan w:val="2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>
            <w:pPr>
              <w:snapToGrid w:val="0"/>
              <w:jc w:val="both"/>
              <w:rPr>
                <w:rFonts w:hint="default" w:ascii="StobiSerif Regular" w:hAnsi="StobiSerif Regular" w:eastAsia="Times New Roman" w:cs="StobiSerif Regular"/>
                <w:color w:val="000000"/>
                <w:sz w:val="20"/>
                <w:szCs w:val="20"/>
                <w:lang w:val="mk-MK" w:eastAsia="ar-SA"/>
              </w:rPr>
            </w:pPr>
            <w:r>
              <w:rPr>
                <w:rFonts w:hint="default" w:ascii="StobiSerif Regular" w:hAnsi="StobiSerif Regular" w:eastAsia="Times New Roman" w:cs="StobiSerif Regular"/>
                <w:color w:val="000000"/>
                <w:sz w:val="20"/>
                <w:szCs w:val="20"/>
                <w:lang w:val="mk-MK" w:eastAsia="ar-SA"/>
              </w:rPr>
              <w:t>0</w:t>
            </w:r>
          </w:p>
        </w:tc>
        <w:tc>
          <w:tcPr>
            <w:tcW w:w="324" w:type="dxa"/>
            <w:gridSpan w:val="2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>
            <w:pPr>
              <w:snapToGrid w:val="0"/>
              <w:jc w:val="both"/>
              <w:rPr>
                <w:rFonts w:hint="default" w:ascii="StobiSerif Regular" w:hAnsi="StobiSerif Regular" w:eastAsia="Times New Roman" w:cs="StobiSerif Regular"/>
                <w:color w:val="000000"/>
                <w:sz w:val="20"/>
                <w:szCs w:val="20"/>
                <w:lang w:val="mk-MK" w:eastAsia="ar-SA"/>
              </w:rPr>
            </w:pPr>
            <w:r>
              <w:rPr>
                <w:rFonts w:hint="default" w:ascii="StobiSerif Regular" w:hAnsi="StobiSerif Regular" w:eastAsia="Times New Roman" w:cs="StobiSerif Regular"/>
                <w:color w:val="000000"/>
                <w:sz w:val="20"/>
                <w:szCs w:val="20"/>
                <w:lang w:val="mk-MK" w:eastAsia="ar-SA"/>
              </w:rPr>
              <w:t>0</w:t>
            </w:r>
          </w:p>
        </w:tc>
        <w:tc>
          <w:tcPr>
            <w:tcW w:w="411" w:type="dxa"/>
            <w:gridSpan w:val="2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>
            <w:pPr>
              <w:snapToGrid w:val="0"/>
              <w:jc w:val="both"/>
              <w:rPr>
                <w:rFonts w:hint="default" w:ascii="StobiSerif Regular" w:hAnsi="StobiSerif Regular" w:eastAsia="Times New Roman" w:cs="StobiSerif Regular"/>
                <w:color w:val="000000"/>
                <w:sz w:val="20"/>
                <w:szCs w:val="20"/>
                <w:lang w:val="mk-MK" w:eastAsia="ar-SA"/>
              </w:rPr>
            </w:pPr>
            <w:r>
              <w:rPr>
                <w:rFonts w:hint="default" w:ascii="StobiSerif Regular" w:hAnsi="StobiSerif Regular" w:eastAsia="Times New Roman" w:cs="StobiSerif Regular"/>
                <w:color w:val="000000"/>
                <w:sz w:val="20"/>
                <w:szCs w:val="20"/>
                <w:lang w:val="mk-MK" w:eastAsia="ar-SA"/>
              </w:rPr>
              <w:t>3</w:t>
            </w:r>
          </w:p>
        </w:tc>
        <w:tc>
          <w:tcPr>
            <w:tcW w:w="395" w:type="dxa"/>
            <w:gridSpan w:val="2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>
            <w:pPr>
              <w:snapToGrid w:val="0"/>
              <w:jc w:val="both"/>
              <w:rPr>
                <w:rFonts w:hint="default" w:ascii="StobiSerif Regular" w:hAnsi="StobiSerif Regular" w:eastAsia="Times New Roman" w:cs="StobiSerif Regular"/>
                <w:color w:val="000000"/>
                <w:sz w:val="20"/>
                <w:szCs w:val="20"/>
                <w:lang w:val="mk-MK" w:eastAsia="ar-SA"/>
              </w:rPr>
            </w:pPr>
            <w:r>
              <w:rPr>
                <w:rFonts w:hint="default" w:ascii="StobiSerif Regular" w:hAnsi="StobiSerif Regular" w:eastAsia="Times New Roman" w:cs="StobiSerif Regular"/>
                <w:color w:val="000000"/>
                <w:sz w:val="20"/>
                <w:szCs w:val="20"/>
                <w:lang w:val="mk-MK" w:eastAsia="ar-SA"/>
              </w:rPr>
              <w:t>9</w:t>
            </w:r>
          </w:p>
        </w:tc>
        <w:tc>
          <w:tcPr>
            <w:tcW w:w="255" w:type="dxa"/>
            <w:gridSpan w:val="2"/>
            <w:tcBorders>
              <w:left w:val="single" w:color="000000" w:sz="4" w:space="0"/>
            </w:tcBorders>
            <w:shd w:val="clear" w:color="auto" w:fill="auto"/>
          </w:tcPr>
          <w:p>
            <w:pPr>
              <w:snapToGrid w:val="0"/>
              <w:jc w:val="both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409" w:type="dxa"/>
            <w:gridSpan w:val="2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>
            <w:pPr>
              <w:snapToGrid w:val="0"/>
              <w:jc w:val="both"/>
              <w:rPr>
                <w:rFonts w:hint="default" w:ascii="StobiSerif Regular" w:hAnsi="StobiSerif Regular" w:eastAsia="Times New Roman" w:cs="StobiSerif Regular"/>
                <w:color w:val="000000"/>
                <w:sz w:val="20"/>
                <w:szCs w:val="20"/>
                <w:lang w:val="mk-MK" w:eastAsia="ar-SA"/>
              </w:rPr>
            </w:pPr>
            <w:r>
              <w:rPr>
                <w:rFonts w:hint="default" w:ascii="StobiSerif Regular" w:hAnsi="StobiSerif Regular" w:eastAsia="Times New Roman" w:cs="StobiSerif Regular"/>
                <w:color w:val="000000"/>
                <w:sz w:val="20"/>
                <w:szCs w:val="20"/>
                <w:lang w:val="mk-MK" w:eastAsia="ar-SA"/>
              </w:rPr>
              <w:t>1</w:t>
            </w:r>
          </w:p>
        </w:tc>
        <w:tc>
          <w:tcPr>
            <w:tcW w:w="395" w:type="dxa"/>
            <w:gridSpan w:val="2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>
            <w:pPr>
              <w:snapToGrid w:val="0"/>
              <w:jc w:val="both"/>
              <w:rPr>
                <w:rFonts w:hint="default" w:ascii="StobiSerif Regular" w:hAnsi="StobiSerif Regular" w:eastAsia="Times New Roman" w:cs="StobiSerif Regular"/>
                <w:color w:val="000000"/>
                <w:sz w:val="20"/>
                <w:szCs w:val="20"/>
                <w:lang w:val="mk-MK" w:eastAsia="ar-SA"/>
              </w:rPr>
            </w:pPr>
            <w:r>
              <w:rPr>
                <w:rFonts w:hint="default" w:ascii="StobiSerif Regular" w:hAnsi="StobiSerif Regular" w:eastAsia="Times New Roman" w:cs="StobiSerif Regular"/>
                <w:color w:val="000000"/>
                <w:sz w:val="20"/>
                <w:szCs w:val="20"/>
                <w:lang w:val="mk-MK" w:eastAsia="ar-SA"/>
              </w:rPr>
              <w:t>5</w:t>
            </w:r>
          </w:p>
        </w:tc>
        <w:tc>
          <w:tcPr>
            <w:tcW w:w="407" w:type="dxa"/>
            <w:gridSpan w:val="2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>
            <w:pPr>
              <w:snapToGrid w:val="0"/>
              <w:jc w:val="both"/>
              <w:rPr>
                <w:rFonts w:hint="default" w:ascii="StobiSerif Regular" w:hAnsi="StobiSerif Regular" w:eastAsia="Times New Roman" w:cs="StobiSerif Regular"/>
                <w:color w:val="000000"/>
                <w:sz w:val="20"/>
                <w:szCs w:val="20"/>
                <w:lang w:val="mk-MK" w:eastAsia="ar-SA"/>
              </w:rPr>
            </w:pPr>
            <w:r>
              <w:rPr>
                <w:rFonts w:hint="default" w:ascii="StobiSerif Regular" w:hAnsi="StobiSerif Regular" w:eastAsia="Times New Roman" w:cs="StobiSerif Regular"/>
                <w:color w:val="000000"/>
                <w:sz w:val="20"/>
                <w:szCs w:val="20"/>
                <w:lang w:val="mk-MK" w:eastAsia="ar-SA"/>
              </w:rPr>
              <w:t>0</w:t>
            </w:r>
          </w:p>
        </w:tc>
        <w:tc>
          <w:tcPr>
            <w:tcW w:w="395" w:type="dxa"/>
            <w:gridSpan w:val="2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>
            <w:pPr>
              <w:snapToGrid w:val="0"/>
              <w:jc w:val="both"/>
              <w:rPr>
                <w:rFonts w:hint="default" w:ascii="StobiSerif Regular" w:hAnsi="StobiSerif Regular" w:eastAsia="Times New Roman" w:cs="StobiSerif Regular"/>
                <w:color w:val="000000"/>
                <w:sz w:val="20"/>
                <w:szCs w:val="20"/>
                <w:lang w:val="mk-MK" w:eastAsia="ar-SA"/>
              </w:rPr>
            </w:pPr>
            <w:r>
              <w:rPr>
                <w:rFonts w:hint="default" w:ascii="StobiSerif Regular" w:hAnsi="StobiSerif Regular" w:eastAsia="Times New Roman" w:cs="StobiSerif Regular"/>
                <w:color w:val="000000"/>
                <w:sz w:val="20"/>
                <w:szCs w:val="20"/>
                <w:lang w:val="mk-MK" w:eastAsia="ar-SA"/>
              </w:rPr>
              <w:t>0</w:t>
            </w:r>
          </w:p>
        </w:tc>
        <w:tc>
          <w:tcPr>
            <w:tcW w:w="418" w:type="dxa"/>
            <w:gridSpan w:val="3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>
            <w:pPr>
              <w:snapToGrid w:val="0"/>
              <w:jc w:val="both"/>
              <w:rPr>
                <w:rFonts w:hint="default" w:ascii="StobiSerif Regular" w:hAnsi="StobiSerif Regular" w:eastAsia="Times New Roman" w:cs="StobiSerif Regular"/>
                <w:color w:val="000000"/>
                <w:sz w:val="20"/>
                <w:szCs w:val="20"/>
                <w:lang w:val="mk-MK" w:eastAsia="ar-SA"/>
              </w:rPr>
            </w:pPr>
            <w:r>
              <w:rPr>
                <w:rFonts w:hint="default" w:ascii="StobiSerif Regular" w:hAnsi="StobiSerif Regular" w:eastAsia="Times New Roman" w:cs="StobiSerif Regular"/>
                <w:color w:val="000000"/>
                <w:sz w:val="20"/>
                <w:szCs w:val="20"/>
                <w:lang w:val="mk-MK" w:eastAsia="ar-SA"/>
              </w:rPr>
              <w:t>1</w:t>
            </w:r>
          </w:p>
        </w:tc>
        <w:tc>
          <w:tcPr>
            <w:tcW w:w="402" w:type="dxa"/>
            <w:gridSpan w:val="2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>
            <w:pPr>
              <w:snapToGrid w:val="0"/>
              <w:jc w:val="both"/>
              <w:rPr>
                <w:rFonts w:hint="default" w:ascii="StobiSerif Regular" w:hAnsi="StobiSerif Regular" w:eastAsia="Times New Roman" w:cs="StobiSerif Regular"/>
                <w:color w:val="000000"/>
                <w:sz w:val="20"/>
                <w:szCs w:val="20"/>
                <w:lang w:val="mk-MK" w:eastAsia="ar-SA"/>
              </w:rPr>
            </w:pPr>
            <w:r>
              <w:rPr>
                <w:rFonts w:hint="default" w:ascii="StobiSerif Regular" w:hAnsi="StobiSerif Regular" w:eastAsia="Times New Roman" w:cs="StobiSerif Regular"/>
                <w:color w:val="000000"/>
                <w:sz w:val="20"/>
                <w:szCs w:val="20"/>
                <w:lang w:val="mk-MK" w:eastAsia="ar-SA"/>
              </w:rPr>
              <w:t>0</w:t>
            </w:r>
          </w:p>
        </w:tc>
        <w:tc>
          <w:tcPr>
            <w:tcW w:w="395" w:type="dxa"/>
            <w:gridSpan w:val="2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>
            <w:pPr>
              <w:snapToGrid w:val="0"/>
              <w:jc w:val="both"/>
              <w:rPr>
                <w:rFonts w:hint="default" w:ascii="StobiSerif Regular" w:hAnsi="StobiSerif Regular" w:eastAsia="Times New Roman" w:cs="StobiSerif Regular"/>
                <w:color w:val="000000"/>
                <w:sz w:val="20"/>
                <w:szCs w:val="20"/>
                <w:lang w:val="mk-MK" w:eastAsia="ar-SA"/>
              </w:rPr>
            </w:pPr>
            <w:r>
              <w:rPr>
                <w:rFonts w:hint="default" w:ascii="StobiSerif Regular" w:hAnsi="StobiSerif Regular" w:eastAsia="Times New Roman" w:cs="StobiSerif Regular"/>
                <w:color w:val="000000"/>
                <w:sz w:val="20"/>
                <w:szCs w:val="20"/>
                <w:lang w:val="mk-MK" w:eastAsia="ar-SA"/>
              </w:rPr>
              <w:t>2</w:t>
            </w:r>
          </w:p>
        </w:tc>
        <w:tc>
          <w:tcPr>
            <w:tcW w:w="395" w:type="dxa"/>
            <w:gridSpan w:val="2"/>
            <w:tcBorders>
              <w:left w:val="single" w:color="000000" w:sz="4" w:space="0"/>
              <w:bottom w:val="single" w:color="000000" w:sz="4" w:space="0"/>
            </w:tcBorders>
          </w:tcPr>
          <w:p>
            <w:pPr>
              <w:snapToGrid w:val="0"/>
              <w:jc w:val="both"/>
              <w:rPr>
                <w:rFonts w:hint="default" w:ascii="StobiSerif Regular" w:hAnsi="StobiSerif Regular" w:eastAsia="Times New Roman" w:cs="StobiSerif Regular"/>
                <w:color w:val="000000"/>
                <w:sz w:val="20"/>
                <w:szCs w:val="20"/>
                <w:lang w:val="mk-MK" w:eastAsia="ar-SA"/>
              </w:rPr>
            </w:pPr>
            <w:r>
              <w:rPr>
                <w:rFonts w:hint="default" w:ascii="StobiSerif Regular" w:hAnsi="StobiSerif Regular" w:eastAsia="Times New Roman" w:cs="StobiSerif Regular"/>
                <w:color w:val="000000"/>
                <w:sz w:val="20"/>
                <w:szCs w:val="20"/>
                <w:lang w:val="mk-MK" w:eastAsia="ar-SA"/>
              </w:rPr>
              <w:t>7</w:t>
            </w:r>
          </w:p>
        </w:tc>
        <w:tc>
          <w:tcPr>
            <w:tcW w:w="395" w:type="dxa"/>
            <w:gridSpan w:val="2"/>
            <w:tcBorders>
              <w:left w:val="single" w:color="000000" w:sz="4" w:space="0"/>
              <w:bottom w:val="single" w:color="000000" w:sz="4" w:space="0"/>
            </w:tcBorders>
          </w:tcPr>
          <w:p>
            <w:pPr>
              <w:snapToGrid w:val="0"/>
              <w:jc w:val="both"/>
              <w:rPr>
                <w:rFonts w:hint="default" w:ascii="StobiSerif Regular" w:hAnsi="StobiSerif Regular" w:eastAsia="Times New Roman" w:cs="StobiSerif Regular"/>
                <w:color w:val="000000"/>
                <w:sz w:val="20"/>
                <w:szCs w:val="20"/>
                <w:lang w:val="mk-MK" w:eastAsia="ar-SA"/>
              </w:rPr>
            </w:pPr>
            <w:r>
              <w:rPr>
                <w:rFonts w:hint="default" w:ascii="StobiSerif Regular" w:hAnsi="StobiSerif Regular" w:eastAsia="Times New Roman" w:cs="StobiSerif Regular"/>
                <w:color w:val="000000"/>
                <w:sz w:val="20"/>
                <w:szCs w:val="20"/>
                <w:lang w:val="mk-MK" w:eastAsia="ar-SA"/>
              </w:rPr>
              <w:t>1</w:t>
            </w:r>
          </w:p>
        </w:tc>
        <w:tc>
          <w:tcPr>
            <w:tcW w:w="395" w:type="dxa"/>
            <w:gridSpan w:val="2"/>
            <w:tcBorders>
              <w:left w:val="single" w:color="000000" w:sz="4" w:space="0"/>
              <w:bottom w:val="single" w:color="000000" w:sz="4" w:space="0"/>
            </w:tcBorders>
          </w:tcPr>
          <w:p>
            <w:pPr>
              <w:snapToGrid w:val="0"/>
              <w:jc w:val="both"/>
              <w:rPr>
                <w:rFonts w:hint="default" w:ascii="StobiSerif Regular" w:hAnsi="StobiSerif Regular" w:eastAsia="Times New Roman" w:cs="StobiSerif Regular"/>
                <w:color w:val="000000"/>
                <w:sz w:val="20"/>
                <w:szCs w:val="20"/>
                <w:lang w:val="mk-MK" w:eastAsia="ar-SA"/>
              </w:rPr>
            </w:pPr>
            <w:r>
              <w:rPr>
                <w:rFonts w:hint="default" w:ascii="StobiSerif Regular" w:hAnsi="StobiSerif Regular" w:eastAsia="Times New Roman" w:cs="StobiSerif Regular"/>
                <w:color w:val="000000"/>
                <w:sz w:val="20"/>
                <w:szCs w:val="20"/>
                <w:lang w:val="mk-MK" w:eastAsia="ar-SA"/>
              </w:rPr>
              <w:t>2</w:t>
            </w:r>
          </w:p>
        </w:tc>
        <w:tc>
          <w:tcPr>
            <w:tcW w:w="395" w:type="dxa"/>
            <w:gridSpan w:val="2"/>
            <w:tcBorders>
              <w:left w:val="single" w:color="000000" w:sz="4" w:space="0"/>
              <w:bottom w:val="single" w:color="000000" w:sz="4" w:space="0"/>
            </w:tcBorders>
          </w:tcPr>
          <w:p>
            <w:pPr>
              <w:snapToGrid w:val="0"/>
              <w:jc w:val="both"/>
              <w:rPr>
                <w:rFonts w:hint="default" w:ascii="StobiSerif Regular" w:hAnsi="StobiSerif Regular" w:eastAsia="Times New Roman" w:cs="StobiSerif Regular"/>
                <w:color w:val="000000"/>
                <w:sz w:val="20"/>
                <w:szCs w:val="20"/>
                <w:lang w:val="mk-MK" w:eastAsia="ar-SA"/>
              </w:rPr>
            </w:pPr>
            <w:r>
              <w:rPr>
                <w:rFonts w:hint="default" w:ascii="StobiSerif Regular" w:hAnsi="StobiSerif Regular" w:eastAsia="Times New Roman" w:cs="StobiSerif Regular"/>
                <w:color w:val="000000"/>
                <w:sz w:val="20"/>
                <w:szCs w:val="20"/>
                <w:lang w:val="mk-MK" w:eastAsia="ar-SA"/>
              </w:rPr>
              <w:t>7</w:t>
            </w:r>
          </w:p>
        </w:tc>
        <w:tc>
          <w:tcPr>
            <w:tcW w:w="395" w:type="dxa"/>
            <w:gridSpan w:val="2"/>
            <w:tcBorders>
              <w:left w:val="single" w:color="000000" w:sz="4" w:space="0"/>
              <w:bottom w:val="single" w:color="000000" w:sz="4" w:space="0"/>
            </w:tcBorders>
          </w:tcPr>
          <w:p>
            <w:pPr>
              <w:snapToGrid w:val="0"/>
              <w:jc w:val="both"/>
              <w:rPr>
                <w:rFonts w:hint="default" w:ascii="StobiSerif Regular" w:hAnsi="StobiSerif Regular" w:eastAsia="Times New Roman" w:cs="StobiSerif Regular"/>
                <w:color w:val="000000"/>
                <w:sz w:val="20"/>
                <w:szCs w:val="20"/>
                <w:lang w:val="mk-MK" w:eastAsia="ar-SA"/>
              </w:rPr>
            </w:pPr>
            <w:r>
              <w:rPr>
                <w:rFonts w:hint="default" w:ascii="StobiSerif Regular" w:hAnsi="StobiSerif Regular" w:eastAsia="Times New Roman" w:cs="StobiSerif Regular"/>
                <w:color w:val="000000"/>
                <w:sz w:val="20"/>
                <w:szCs w:val="20"/>
                <w:lang w:val="mk-MK" w:eastAsia="ar-SA"/>
              </w:rPr>
              <w:t>8</w:t>
            </w:r>
          </w:p>
        </w:tc>
        <w:tc>
          <w:tcPr>
            <w:tcW w:w="418" w:type="dxa"/>
            <w:gridSpan w:val="3"/>
            <w:tcBorders>
              <w:left w:val="single" w:color="000000" w:sz="4" w:space="0"/>
              <w:bottom w:val="single" w:color="000000" w:sz="4" w:space="0"/>
            </w:tcBorders>
          </w:tcPr>
          <w:p>
            <w:pPr>
              <w:snapToGrid w:val="0"/>
              <w:jc w:val="both"/>
              <w:rPr>
                <w:rFonts w:hint="default" w:ascii="StobiSerif Regular" w:hAnsi="StobiSerif Regular" w:eastAsia="Times New Roman" w:cs="StobiSerif Regular"/>
                <w:color w:val="000000"/>
                <w:sz w:val="20"/>
                <w:szCs w:val="20"/>
                <w:lang w:val="mk-MK" w:eastAsia="ar-SA"/>
              </w:rPr>
            </w:pPr>
            <w:r>
              <w:rPr>
                <w:rFonts w:hint="default" w:ascii="StobiSerif Regular" w:hAnsi="StobiSerif Regular" w:eastAsia="Times New Roman" w:cs="StobiSerif Regular"/>
                <w:color w:val="000000"/>
                <w:sz w:val="20"/>
                <w:szCs w:val="20"/>
                <w:lang w:val="mk-MK" w:eastAsia="ar-SA"/>
              </w:rPr>
              <w:t>7</w:t>
            </w:r>
          </w:p>
        </w:tc>
        <w:tc>
          <w:tcPr>
            <w:tcW w:w="395" w:type="dxa"/>
            <w:gridSpan w:val="2"/>
            <w:tcBorders>
              <w:left w:val="single" w:color="000000" w:sz="4" w:space="0"/>
              <w:bottom w:val="single" w:color="000000" w:sz="4" w:space="0"/>
            </w:tcBorders>
          </w:tcPr>
          <w:p>
            <w:pPr>
              <w:snapToGrid w:val="0"/>
              <w:jc w:val="both"/>
              <w:rPr>
                <w:rFonts w:hint="default" w:ascii="StobiSerif Regular" w:hAnsi="StobiSerif Regular" w:eastAsia="Times New Roman" w:cs="StobiSerif Regular"/>
                <w:color w:val="000000"/>
                <w:sz w:val="20"/>
                <w:szCs w:val="20"/>
                <w:lang w:val="mk-MK" w:eastAsia="ar-SA"/>
              </w:rPr>
            </w:pPr>
            <w:r>
              <w:rPr>
                <w:rFonts w:hint="default" w:ascii="StobiSerif Regular" w:hAnsi="StobiSerif Regular" w:eastAsia="Times New Roman" w:cs="StobiSerif Regular"/>
                <w:color w:val="000000"/>
                <w:sz w:val="20"/>
                <w:szCs w:val="20"/>
                <w:lang w:val="mk-MK" w:eastAsia="ar-SA"/>
              </w:rPr>
              <w:t>1</w:t>
            </w:r>
          </w:p>
        </w:tc>
        <w:tc>
          <w:tcPr>
            <w:tcW w:w="429" w:type="dxa"/>
            <w:gridSpan w:val="2"/>
            <w:tcBorders>
              <w:left w:val="single" w:color="000000" w:sz="4" w:space="0"/>
              <w:bottom w:val="single" w:color="000000" w:sz="4" w:space="0"/>
            </w:tcBorders>
          </w:tcPr>
          <w:p>
            <w:pPr>
              <w:snapToGrid w:val="0"/>
              <w:jc w:val="both"/>
              <w:rPr>
                <w:rFonts w:hint="default" w:ascii="StobiSerif Regular" w:hAnsi="StobiSerif Regular" w:eastAsia="Times New Roman" w:cs="StobiSerif Regular"/>
                <w:color w:val="000000"/>
                <w:sz w:val="20"/>
                <w:szCs w:val="20"/>
                <w:lang w:val="mk-MK" w:eastAsia="ar-SA"/>
              </w:rPr>
            </w:pPr>
            <w:r>
              <w:rPr>
                <w:rFonts w:hint="default" w:ascii="StobiSerif Regular" w:hAnsi="StobiSerif Regular" w:eastAsia="Times New Roman" w:cs="StobiSerif Regular"/>
                <w:color w:val="000000"/>
                <w:sz w:val="20"/>
                <w:szCs w:val="20"/>
                <w:lang w:val="mk-MK" w:eastAsia="ar-SA"/>
              </w:rPr>
              <w:t>8</w:t>
            </w:r>
          </w:p>
        </w:tc>
        <w:tc>
          <w:tcPr>
            <w:tcW w:w="766" w:type="dxa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snapToGrid w:val="0"/>
              <w:jc w:val="both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  <w:lang w:eastAsia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6" w:type="dxa"/>
            <w:tcBorders>
              <w:left w:val="single" w:color="000000" w:sz="4" w:space="0"/>
            </w:tcBorders>
            <w:shd w:val="clear" w:color="auto" w:fill="auto"/>
          </w:tcPr>
          <w:p>
            <w:pPr>
              <w:snapToGrid w:val="0"/>
              <w:jc w:val="both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22" w:type="dxa"/>
            <w:gridSpan w:val="2"/>
            <w:shd w:val="clear" w:color="auto" w:fill="auto"/>
          </w:tcPr>
          <w:p>
            <w:pPr>
              <w:snapToGrid w:val="0"/>
              <w:jc w:val="both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23" w:type="dxa"/>
            <w:gridSpan w:val="2"/>
            <w:shd w:val="clear" w:color="auto" w:fill="auto"/>
          </w:tcPr>
          <w:p>
            <w:pPr>
              <w:snapToGrid w:val="0"/>
              <w:jc w:val="both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23" w:type="dxa"/>
            <w:gridSpan w:val="2"/>
            <w:shd w:val="clear" w:color="auto" w:fill="auto"/>
          </w:tcPr>
          <w:p>
            <w:pPr>
              <w:snapToGrid w:val="0"/>
              <w:jc w:val="both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255" w:type="dxa"/>
            <w:gridSpan w:val="2"/>
            <w:shd w:val="clear" w:color="auto" w:fill="auto"/>
          </w:tcPr>
          <w:p>
            <w:pPr>
              <w:snapToGrid w:val="0"/>
              <w:jc w:val="both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10" w:type="dxa"/>
            <w:shd w:val="clear" w:color="auto" w:fill="auto"/>
          </w:tcPr>
          <w:p>
            <w:pPr>
              <w:snapToGrid w:val="0"/>
              <w:jc w:val="both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287" w:type="dxa"/>
            <w:shd w:val="clear" w:color="auto" w:fill="auto"/>
          </w:tcPr>
          <w:p>
            <w:pPr>
              <w:snapToGrid w:val="0"/>
              <w:jc w:val="both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28" w:type="dxa"/>
            <w:shd w:val="clear" w:color="auto" w:fill="auto"/>
          </w:tcPr>
          <w:p>
            <w:pPr>
              <w:snapToGrid w:val="0"/>
              <w:jc w:val="both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24" w:type="dxa"/>
            <w:gridSpan w:val="2"/>
            <w:shd w:val="clear" w:color="auto" w:fill="auto"/>
          </w:tcPr>
          <w:p>
            <w:pPr>
              <w:snapToGrid w:val="0"/>
              <w:jc w:val="both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24" w:type="dxa"/>
            <w:gridSpan w:val="2"/>
            <w:shd w:val="clear" w:color="auto" w:fill="auto"/>
          </w:tcPr>
          <w:p>
            <w:pPr>
              <w:snapToGrid w:val="0"/>
              <w:jc w:val="both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24" w:type="dxa"/>
            <w:gridSpan w:val="2"/>
            <w:shd w:val="clear" w:color="auto" w:fill="auto"/>
          </w:tcPr>
          <w:p>
            <w:pPr>
              <w:snapToGrid w:val="0"/>
              <w:jc w:val="both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411" w:type="dxa"/>
            <w:gridSpan w:val="2"/>
            <w:shd w:val="clear" w:color="auto" w:fill="auto"/>
          </w:tcPr>
          <w:p>
            <w:pPr>
              <w:snapToGrid w:val="0"/>
              <w:jc w:val="both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95" w:type="dxa"/>
            <w:gridSpan w:val="2"/>
            <w:shd w:val="clear" w:color="auto" w:fill="auto"/>
          </w:tcPr>
          <w:p>
            <w:pPr>
              <w:snapToGrid w:val="0"/>
              <w:jc w:val="both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255" w:type="dxa"/>
            <w:gridSpan w:val="2"/>
            <w:shd w:val="clear" w:color="auto" w:fill="auto"/>
          </w:tcPr>
          <w:p>
            <w:pPr>
              <w:snapToGrid w:val="0"/>
              <w:jc w:val="both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409" w:type="dxa"/>
            <w:gridSpan w:val="2"/>
            <w:shd w:val="clear" w:color="auto" w:fill="auto"/>
          </w:tcPr>
          <w:p>
            <w:pPr>
              <w:snapToGrid w:val="0"/>
              <w:jc w:val="both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95" w:type="dxa"/>
            <w:gridSpan w:val="2"/>
            <w:shd w:val="clear" w:color="auto" w:fill="auto"/>
          </w:tcPr>
          <w:p>
            <w:pPr>
              <w:snapToGrid w:val="0"/>
              <w:jc w:val="both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407" w:type="dxa"/>
            <w:gridSpan w:val="2"/>
            <w:shd w:val="clear" w:color="auto" w:fill="auto"/>
          </w:tcPr>
          <w:p>
            <w:pPr>
              <w:snapToGrid w:val="0"/>
              <w:jc w:val="both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95" w:type="dxa"/>
            <w:gridSpan w:val="2"/>
            <w:shd w:val="clear" w:color="auto" w:fill="auto"/>
          </w:tcPr>
          <w:p>
            <w:pPr>
              <w:snapToGrid w:val="0"/>
              <w:jc w:val="both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418" w:type="dxa"/>
            <w:gridSpan w:val="3"/>
            <w:shd w:val="clear" w:color="auto" w:fill="auto"/>
          </w:tcPr>
          <w:p>
            <w:pPr>
              <w:snapToGrid w:val="0"/>
              <w:jc w:val="both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402" w:type="dxa"/>
            <w:gridSpan w:val="2"/>
            <w:shd w:val="clear" w:color="auto" w:fill="auto"/>
          </w:tcPr>
          <w:p>
            <w:pPr>
              <w:snapToGrid w:val="0"/>
              <w:jc w:val="both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95" w:type="dxa"/>
            <w:gridSpan w:val="2"/>
            <w:shd w:val="clear" w:color="auto" w:fill="auto"/>
          </w:tcPr>
          <w:p>
            <w:pPr>
              <w:snapToGrid w:val="0"/>
              <w:jc w:val="both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95" w:type="dxa"/>
            <w:gridSpan w:val="2"/>
          </w:tcPr>
          <w:p>
            <w:pPr>
              <w:snapToGrid w:val="0"/>
              <w:jc w:val="both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95" w:type="dxa"/>
            <w:gridSpan w:val="2"/>
          </w:tcPr>
          <w:p>
            <w:pPr>
              <w:snapToGrid w:val="0"/>
              <w:jc w:val="both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95" w:type="dxa"/>
            <w:gridSpan w:val="2"/>
          </w:tcPr>
          <w:p>
            <w:pPr>
              <w:snapToGrid w:val="0"/>
              <w:jc w:val="both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95" w:type="dxa"/>
            <w:gridSpan w:val="2"/>
          </w:tcPr>
          <w:p>
            <w:pPr>
              <w:snapToGrid w:val="0"/>
              <w:jc w:val="both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95" w:type="dxa"/>
            <w:gridSpan w:val="2"/>
          </w:tcPr>
          <w:p>
            <w:pPr>
              <w:snapToGrid w:val="0"/>
              <w:jc w:val="both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418" w:type="dxa"/>
            <w:gridSpan w:val="3"/>
          </w:tcPr>
          <w:p>
            <w:pPr>
              <w:snapToGrid w:val="0"/>
              <w:jc w:val="both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95" w:type="dxa"/>
            <w:gridSpan w:val="2"/>
          </w:tcPr>
          <w:p>
            <w:pPr>
              <w:snapToGrid w:val="0"/>
              <w:jc w:val="both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429" w:type="dxa"/>
            <w:gridSpan w:val="2"/>
          </w:tcPr>
          <w:p>
            <w:pPr>
              <w:snapToGrid w:val="0"/>
              <w:jc w:val="both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766" w:type="dxa"/>
            <w:tcBorders>
              <w:right w:val="single" w:color="000000" w:sz="4" w:space="0"/>
            </w:tcBorders>
          </w:tcPr>
          <w:p>
            <w:pPr>
              <w:snapToGrid w:val="0"/>
              <w:jc w:val="both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  <w:lang w:eastAsia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6" w:type="dxa"/>
            <w:tcBorders>
              <w:left w:val="single" w:color="000000" w:sz="4" w:space="0"/>
            </w:tcBorders>
            <w:shd w:val="clear" w:color="auto" w:fill="auto"/>
          </w:tcPr>
          <w:p>
            <w:pPr>
              <w:snapToGrid w:val="0"/>
              <w:jc w:val="both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968" w:type="dxa"/>
            <w:gridSpan w:val="6"/>
            <w:shd w:val="clear" w:color="auto" w:fill="auto"/>
          </w:tcPr>
          <w:p>
            <w:pPr>
              <w:snapToGrid w:val="0"/>
              <w:jc w:val="both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  <w:lang w:eastAsia="ar-SA"/>
              </w:rPr>
              <w:t>Вид работа</w:t>
            </w:r>
          </w:p>
        </w:tc>
        <w:tc>
          <w:tcPr>
            <w:tcW w:w="255" w:type="dxa"/>
            <w:gridSpan w:val="2"/>
            <w:shd w:val="clear" w:color="auto" w:fill="auto"/>
          </w:tcPr>
          <w:p>
            <w:pPr>
              <w:snapToGrid w:val="0"/>
              <w:jc w:val="both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2703" w:type="dxa"/>
            <w:gridSpan w:val="13"/>
            <w:shd w:val="clear" w:color="auto" w:fill="auto"/>
          </w:tcPr>
          <w:p>
            <w:pPr>
              <w:snapToGrid w:val="0"/>
              <w:jc w:val="both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  <w:lang w:eastAsia="ar-SA"/>
              </w:rPr>
              <w:t>Идентификационен број</w:t>
            </w:r>
          </w:p>
          <w:p>
            <w:pPr>
              <w:jc w:val="both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  <w:lang w:eastAsia="ar-SA"/>
              </w:rPr>
              <w:t>(ЕМБС)</w:t>
            </w:r>
          </w:p>
        </w:tc>
        <w:tc>
          <w:tcPr>
            <w:tcW w:w="255" w:type="dxa"/>
            <w:gridSpan w:val="2"/>
            <w:shd w:val="clear" w:color="auto" w:fill="auto"/>
          </w:tcPr>
          <w:p>
            <w:pPr>
              <w:snapToGrid w:val="0"/>
              <w:jc w:val="both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6804" w:type="dxa"/>
            <w:gridSpan w:val="33"/>
            <w:tcBorders>
              <w:right w:val="single" w:color="000000" w:sz="4" w:space="0"/>
            </w:tcBorders>
            <w:shd w:val="clear" w:color="auto" w:fill="auto"/>
          </w:tcPr>
          <w:p>
            <w:pPr>
              <w:snapToGrid w:val="0"/>
              <w:jc w:val="both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  <w:lang w:eastAsia="ar-SA"/>
              </w:rPr>
              <w:t>Резервни кодекси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6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>
            <w:pPr>
              <w:snapToGrid w:val="0"/>
              <w:jc w:val="both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22" w:type="dxa"/>
            <w:gridSpan w:val="2"/>
            <w:tcBorders>
              <w:bottom w:val="single" w:color="000000" w:sz="4" w:space="0"/>
            </w:tcBorders>
            <w:shd w:val="clear" w:color="auto" w:fill="auto"/>
          </w:tcPr>
          <w:p>
            <w:pPr>
              <w:snapToGrid w:val="0"/>
              <w:jc w:val="both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23" w:type="dxa"/>
            <w:gridSpan w:val="2"/>
            <w:tcBorders>
              <w:bottom w:val="single" w:color="000000" w:sz="4" w:space="0"/>
            </w:tcBorders>
            <w:shd w:val="clear" w:color="auto" w:fill="auto"/>
          </w:tcPr>
          <w:p>
            <w:pPr>
              <w:snapToGrid w:val="0"/>
              <w:jc w:val="both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23" w:type="dxa"/>
            <w:gridSpan w:val="2"/>
            <w:tcBorders>
              <w:bottom w:val="single" w:color="000000" w:sz="4" w:space="0"/>
            </w:tcBorders>
            <w:shd w:val="clear" w:color="auto" w:fill="auto"/>
          </w:tcPr>
          <w:p>
            <w:pPr>
              <w:snapToGrid w:val="0"/>
              <w:jc w:val="both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255" w:type="dxa"/>
            <w:gridSpan w:val="2"/>
            <w:tcBorders>
              <w:bottom w:val="single" w:color="000000" w:sz="4" w:space="0"/>
            </w:tcBorders>
            <w:shd w:val="clear" w:color="auto" w:fill="auto"/>
          </w:tcPr>
          <w:p>
            <w:pPr>
              <w:snapToGrid w:val="0"/>
              <w:jc w:val="both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10" w:type="dxa"/>
            <w:tcBorders>
              <w:bottom w:val="single" w:color="000000" w:sz="4" w:space="0"/>
            </w:tcBorders>
            <w:shd w:val="clear" w:color="auto" w:fill="auto"/>
          </w:tcPr>
          <w:p>
            <w:pPr>
              <w:snapToGrid w:val="0"/>
              <w:jc w:val="both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287" w:type="dxa"/>
            <w:tcBorders>
              <w:bottom w:val="single" w:color="000000" w:sz="4" w:space="0"/>
            </w:tcBorders>
            <w:shd w:val="clear" w:color="auto" w:fill="auto"/>
          </w:tcPr>
          <w:p>
            <w:pPr>
              <w:snapToGrid w:val="0"/>
              <w:jc w:val="both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28" w:type="dxa"/>
            <w:tcBorders>
              <w:bottom w:val="single" w:color="000000" w:sz="4" w:space="0"/>
            </w:tcBorders>
            <w:shd w:val="clear" w:color="auto" w:fill="auto"/>
          </w:tcPr>
          <w:p>
            <w:pPr>
              <w:snapToGrid w:val="0"/>
              <w:jc w:val="both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24" w:type="dxa"/>
            <w:gridSpan w:val="2"/>
            <w:tcBorders>
              <w:bottom w:val="single" w:color="000000" w:sz="4" w:space="0"/>
            </w:tcBorders>
            <w:shd w:val="clear" w:color="auto" w:fill="auto"/>
          </w:tcPr>
          <w:p>
            <w:pPr>
              <w:snapToGrid w:val="0"/>
              <w:jc w:val="both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24" w:type="dxa"/>
            <w:gridSpan w:val="2"/>
            <w:tcBorders>
              <w:bottom w:val="single" w:color="000000" w:sz="4" w:space="0"/>
            </w:tcBorders>
            <w:shd w:val="clear" w:color="auto" w:fill="auto"/>
          </w:tcPr>
          <w:p>
            <w:pPr>
              <w:snapToGrid w:val="0"/>
              <w:jc w:val="both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24" w:type="dxa"/>
            <w:gridSpan w:val="2"/>
            <w:tcBorders>
              <w:bottom w:val="single" w:color="000000" w:sz="4" w:space="0"/>
            </w:tcBorders>
            <w:shd w:val="clear" w:color="auto" w:fill="auto"/>
          </w:tcPr>
          <w:p>
            <w:pPr>
              <w:snapToGrid w:val="0"/>
              <w:jc w:val="both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411" w:type="dxa"/>
            <w:gridSpan w:val="2"/>
            <w:tcBorders>
              <w:bottom w:val="single" w:color="000000" w:sz="4" w:space="0"/>
            </w:tcBorders>
            <w:shd w:val="clear" w:color="auto" w:fill="auto"/>
          </w:tcPr>
          <w:p>
            <w:pPr>
              <w:snapToGrid w:val="0"/>
              <w:jc w:val="both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95" w:type="dxa"/>
            <w:gridSpan w:val="2"/>
            <w:tcBorders>
              <w:bottom w:val="single" w:color="000000" w:sz="4" w:space="0"/>
            </w:tcBorders>
            <w:shd w:val="clear" w:color="auto" w:fill="auto"/>
          </w:tcPr>
          <w:p>
            <w:pPr>
              <w:snapToGrid w:val="0"/>
              <w:jc w:val="both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255" w:type="dxa"/>
            <w:gridSpan w:val="2"/>
            <w:tcBorders>
              <w:bottom w:val="single" w:color="000000" w:sz="4" w:space="0"/>
            </w:tcBorders>
            <w:shd w:val="clear" w:color="auto" w:fill="auto"/>
          </w:tcPr>
          <w:p>
            <w:pPr>
              <w:snapToGrid w:val="0"/>
              <w:jc w:val="both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409" w:type="dxa"/>
            <w:gridSpan w:val="2"/>
            <w:tcBorders>
              <w:bottom w:val="single" w:color="000000" w:sz="4" w:space="0"/>
            </w:tcBorders>
            <w:shd w:val="clear" w:color="auto" w:fill="auto"/>
          </w:tcPr>
          <w:p>
            <w:pPr>
              <w:snapToGrid w:val="0"/>
              <w:jc w:val="both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95" w:type="dxa"/>
            <w:gridSpan w:val="2"/>
            <w:tcBorders>
              <w:bottom w:val="single" w:color="000000" w:sz="4" w:space="0"/>
            </w:tcBorders>
            <w:shd w:val="clear" w:color="auto" w:fill="auto"/>
          </w:tcPr>
          <w:p>
            <w:pPr>
              <w:snapToGrid w:val="0"/>
              <w:jc w:val="both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407" w:type="dxa"/>
            <w:gridSpan w:val="2"/>
            <w:tcBorders>
              <w:bottom w:val="single" w:color="000000" w:sz="4" w:space="0"/>
            </w:tcBorders>
            <w:shd w:val="clear" w:color="auto" w:fill="auto"/>
          </w:tcPr>
          <w:p>
            <w:pPr>
              <w:snapToGrid w:val="0"/>
              <w:jc w:val="both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95" w:type="dxa"/>
            <w:gridSpan w:val="2"/>
            <w:tcBorders>
              <w:bottom w:val="single" w:color="000000" w:sz="4" w:space="0"/>
            </w:tcBorders>
            <w:shd w:val="clear" w:color="auto" w:fill="auto"/>
          </w:tcPr>
          <w:p>
            <w:pPr>
              <w:snapToGrid w:val="0"/>
              <w:jc w:val="both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418" w:type="dxa"/>
            <w:gridSpan w:val="3"/>
            <w:tcBorders>
              <w:bottom w:val="single" w:color="000000" w:sz="4" w:space="0"/>
            </w:tcBorders>
            <w:shd w:val="clear" w:color="auto" w:fill="auto"/>
          </w:tcPr>
          <w:p>
            <w:pPr>
              <w:snapToGrid w:val="0"/>
              <w:jc w:val="both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402" w:type="dxa"/>
            <w:gridSpan w:val="2"/>
            <w:tcBorders>
              <w:bottom w:val="single" w:color="000000" w:sz="4" w:space="0"/>
            </w:tcBorders>
            <w:shd w:val="clear" w:color="auto" w:fill="auto"/>
          </w:tcPr>
          <w:p>
            <w:pPr>
              <w:snapToGrid w:val="0"/>
              <w:jc w:val="both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95" w:type="dxa"/>
            <w:gridSpan w:val="2"/>
            <w:tcBorders>
              <w:bottom w:val="single" w:color="000000" w:sz="4" w:space="0"/>
            </w:tcBorders>
            <w:shd w:val="clear" w:color="auto" w:fill="auto"/>
          </w:tcPr>
          <w:p>
            <w:pPr>
              <w:snapToGrid w:val="0"/>
              <w:jc w:val="both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95" w:type="dxa"/>
            <w:gridSpan w:val="2"/>
            <w:tcBorders>
              <w:bottom w:val="single" w:color="000000" w:sz="4" w:space="0"/>
            </w:tcBorders>
          </w:tcPr>
          <w:p>
            <w:pPr>
              <w:snapToGrid w:val="0"/>
              <w:jc w:val="both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95" w:type="dxa"/>
            <w:gridSpan w:val="2"/>
            <w:tcBorders>
              <w:bottom w:val="single" w:color="000000" w:sz="4" w:space="0"/>
            </w:tcBorders>
          </w:tcPr>
          <w:p>
            <w:pPr>
              <w:snapToGrid w:val="0"/>
              <w:jc w:val="both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95" w:type="dxa"/>
            <w:gridSpan w:val="2"/>
            <w:tcBorders>
              <w:bottom w:val="single" w:color="000000" w:sz="4" w:space="0"/>
            </w:tcBorders>
          </w:tcPr>
          <w:p>
            <w:pPr>
              <w:snapToGrid w:val="0"/>
              <w:jc w:val="both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95" w:type="dxa"/>
            <w:gridSpan w:val="2"/>
            <w:tcBorders>
              <w:bottom w:val="single" w:color="000000" w:sz="4" w:space="0"/>
            </w:tcBorders>
          </w:tcPr>
          <w:p>
            <w:pPr>
              <w:snapToGrid w:val="0"/>
              <w:jc w:val="both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95" w:type="dxa"/>
            <w:gridSpan w:val="2"/>
            <w:tcBorders>
              <w:bottom w:val="single" w:color="000000" w:sz="4" w:space="0"/>
            </w:tcBorders>
          </w:tcPr>
          <w:p>
            <w:pPr>
              <w:snapToGrid w:val="0"/>
              <w:jc w:val="both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418" w:type="dxa"/>
            <w:gridSpan w:val="3"/>
            <w:tcBorders>
              <w:bottom w:val="single" w:color="000000" w:sz="4" w:space="0"/>
            </w:tcBorders>
          </w:tcPr>
          <w:p>
            <w:pPr>
              <w:snapToGrid w:val="0"/>
              <w:jc w:val="both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95" w:type="dxa"/>
            <w:gridSpan w:val="2"/>
            <w:tcBorders>
              <w:bottom w:val="single" w:color="000000" w:sz="4" w:space="0"/>
            </w:tcBorders>
          </w:tcPr>
          <w:p>
            <w:pPr>
              <w:snapToGrid w:val="0"/>
              <w:jc w:val="both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429" w:type="dxa"/>
            <w:gridSpan w:val="2"/>
            <w:tcBorders>
              <w:bottom w:val="single" w:color="000000" w:sz="4" w:space="0"/>
            </w:tcBorders>
          </w:tcPr>
          <w:p>
            <w:pPr>
              <w:snapToGrid w:val="0"/>
              <w:jc w:val="both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766" w:type="dxa"/>
            <w:tcBorders>
              <w:bottom w:val="single" w:color="000000" w:sz="4" w:space="0"/>
              <w:right w:val="single" w:color="000000" w:sz="4" w:space="0"/>
            </w:tcBorders>
          </w:tcPr>
          <w:p>
            <w:pPr>
              <w:snapToGrid w:val="0"/>
              <w:jc w:val="both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  <w:lang w:eastAsia="ar-SA"/>
              </w:rPr>
            </w:pPr>
          </w:p>
        </w:tc>
      </w:tr>
    </w:tbl>
    <w:p>
      <w:pPr>
        <w:spacing w:line="100" w:lineRule="atLeast"/>
        <w:jc w:val="center"/>
      </w:pPr>
    </w:p>
    <w:p>
      <w:pPr>
        <w:ind w:left="4900" w:hanging="4900" w:hangingChars="2450"/>
        <w:rPr>
          <w:rFonts w:hint="default" w:ascii="StobiSerif Regular" w:hAnsi="StobiSerif Regular" w:cs="StobiSerif Regular"/>
          <w:color w:val="000000"/>
          <w:sz w:val="20"/>
          <w:szCs w:val="20"/>
          <w:lang w:val="mk-MK"/>
        </w:rPr>
      </w:pPr>
      <w:r>
        <w:rPr>
          <w:rFonts w:ascii="StobiSerif Regular" w:hAnsi="StobiSerif Regular" w:cs="StobiSerif Regular"/>
          <w:color w:val="000000"/>
          <w:sz w:val="20"/>
          <w:szCs w:val="20"/>
        </w:rPr>
        <w:t xml:space="preserve">Назив на субјектот </w:t>
      </w:r>
      <w:r>
        <w:rPr>
          <w:rFonts w:hint="default" w:ascii="StobiSerif Regular" w:hAnsi="StobiSerif Regular" w:cs="StobiSerif Regular"/>
          <w:color w:val="000000"/>
          <w:sz w:val="20"/>
          <w:szCs w:val="20"/>
          <w:lang w:val="mk-MK"/>
        </w:rPr>
        <w:t xml:space="preserve">              Ј</w:t>
      </w:r>
      <w:r>
        <w:rPr>
          <w:rFonts w:ascii="StobiSerif Regular" w:hAnsi="StobiSerif Regular" w:cs="StobiSerif Regular"/>
          <w:color w:val="000000"/>
          <w:sz w:val="20"/>
          <w:szCs w:val="20"/>
          <w:lang w:val="mk-MK"/>
        </w:rPr>
        <w:t>У</w:t>
      </w:r>
      <w:r>
        <w:rPr>
          <w:rFonts w:hint="default" w:ascii="StobiSerif Regular" w:hAnsi="StobiSerif Regular" w:cs="StobiSerif Regular"/>
          <w:color w:val="000000"/>
          <w:sz w:val="20"/>
          <w:szCs w:val="20"/>
          <w:lang w:val="mk-MK"/>
        </w:rPr>
        <w:t xml:space="preserve"> ЦЕНТАР ЗА СОЦИЈАЛНА РАБОТА- сопствена сметка</w:t>
      </w:r>
    </w:p>
    <w:p>
      <w:pPr>
        <w:rPr>
          <w:rFonts w:hint="default" w:ascii="StobiSerif Regular" w:hAnsi="StobiSerif Regular" w:cs="StobiSerif Regular"/>
          <w:color w:val="000000"/>
          <w:sz w:val="20"/>
          <w:szCs w:val="20"/>
          <w:lang w:val="mk-MK"/>
        </w:rPr>
      </w:pPr>
      <w:r>
        <w:rPr>
          <w:rFonts w:ascii="StobiSerif Regular" w:hAnsi="StobiSerif Regular" w:cs="StobiSerif Regular"/>
          <w:color w:val="000000"/>
          <w:sz w:val="20"/>
          <w:szCs w:val="20"/>
        </w:rPr>
        <w:t xml:space="preserve">Адреса, седиште и телефон </w:t>
      </w:r>
      <w:r>
        <w:rPr>
          <w:rFonts w:hint="default" w:ascii="StobiSerif Regular" w:hAnsi="StobiSerif Regular" w:cs="StobiSerif Regular"/>
          <w:color w:val="000000"/>
          <w:sz w:val="20"/>
          <w:szCs w:val="20"/>
          <w:lang w:val="mk-MK"/>
        </w:rPr>
        <w:t xml:space="preserve">     </w:t>
      </w:r>
      <w:r>
        <w:rPr>
          <w:rFonts w:ascii="StobiSerif Regular" w:hAnsi="StobiSerif Regular" w:cs="StobiSerif Regular"/>
          <w:color w:val="000000"/>
          <w:sz w:val="20"/>
          <w:szCs w:val="20"/>
          <w:lang w:val="mk-MK"/>
        </w:rPr>
        <w:t>СТРАШО</w:t>
      </w:r>
      <w:r>
        <w:rPr>
          <w:rFonts w:hint="default" w:ascii="StobiSerif Regular" w:hAnsi="StobiSerif Regular" w:cs="StobiSerif Regular"/>
          <w:color w:val="000000"/>
          <w:sz w:val="20"/>
          <w:szCs w:val="20"/>
          <w:lang w:val="mk-MK"/>
        </w:rPr>
        <w:t xml:space="preserve"> ПИНЏУР 5 ВИНИЦА 360-305</w:t>
      </w:r>
    </w:p>
    <w:p>
      <w:pPr>
        <w:rPr>
          <w:rFonts w:ascii="StobiSerif Regular" w:hAnsi="StobiSerif Regular" w:cs="StobiSerif Regular"/>
          <w:color w:val="000000"/>
          <w:sz w:val="20"/>
          <w:szCs w:val="20"/>
        </w:rPr>
      </w:pPr>
      <w:r>
        <w:rPr>
          <w:rFonts w:ascii="StobiSerif Regular" w:hAnsi="StobiSerif Regular" w:cs="StobiSerif Regular"/>
          <w:color w:val="000000"/>
          <w:sz w:val="20"/>
          <w:szCs w:val="20"/>
        </w:rPr>
        <w:t>Адреса за е-пошта</w:t>
      </w:r>
    </w:p>
    <w:p>
      <w:pPr>
        <w:spacing w:line="100" w:lineRule="atLeast"/>
        <w:jc w:val="both"/>
        <w:rPr>
          <w:rFonts w:hint="default" w:ascii="StobiSerif Regular" w:hAnsi="StobiSerif Regular" w:cs="StobiSerif Regular"/>
          <w:color w:val="000000"/>
          <w:sz w:val="20"/>
          <w:szCs w:val="20"/>
          <w:lang w:val="mk-MK"/>
        </w:rPr>
      </w:pPr>
      <w:r>
        <w:rPr>
          <w:rFonts w:ascii="StobiSerif Regular" w:hAnsi="StobiSerif Regular" w:cs="StobiSerif Regular"/>
          <w:color w:val="000000"/>
          <w:sz w:val="20"/>
          <w:szCs w:val="20"/>
        </w:rPr>
        <w:t>Единствен даночен број</w:t>
      </w:r>
      <w:r>
        <w:rPr>
          <w:rFonts w:hint="default" w:ascii="StobiSerif Regular" w:hAnsi="StobiSerif Regular" w:cs="StobiSerif Regular"/>
          <w:color w:val="000000"/>
          <w:sz w:val="20"/>
          <w:szCs w:val="20"/>
          <w:lang w:val="mk-MK"/>
        </w:rPr>
        <w:t xml:space="preserve">                                       </w:t>
      </w:r>
      <w:r>
        <w:rPr>
          <w:rFonts w:ascii="StobiSerif Regular" w:hAnsi="StobiSerif Regular" w:cs="StobiSerif Regular"/>
          <w:color w:val="000000"/>
          <w:sz w:val="20"/>
          <w:szCs w:val="20"/>
        </w:rPr>
        <w:t xml:space="preserve"> </w:t>
      </w:r>
      <w:r>
        <w:rPr>
          <w:rFonts w:hint="default" w:ascii="StobiSerif Regular" w:hAnsi="StobiSerif Regular" w:cs="StobiSerif Regular"/>
          <w:color w:val="000000"/>
          <w:sz w:val="20"/>
          <w:szCs w:val="20"/>
          <w:lang w:val="mk-MK"/>
        </w:rPr>
        <w:t>4005981101665</w:t>
      </w:r>
    </w:p>
    <w:p>
      <w:pPr>
        <w:spacing w:line="100" w:lineRule="atLeast"/>
        <w:jc w:val="both"/>
        <w:rPr>
          <w:rFonts w:ascii="StobiSerif Regular" w:hAnsi="StobiSerif Regular" w:cs="StobiSerif Regular"/>
          <w:color w:val="000000"/>
          <w:sz w:val="20"/>
          <w:szCs w:val="20"/>
        </w:rPr>
      </w:pPr>
    </w:p>
    <w:p>
      <w:pPr>
        <w:spacing w:line="100" w:lineRule="atLeast"/>
        <w:jc w:val="center"/>
        <w:rPr>
          <w:rFonts w:hint="default" w:ascii="StobiSerif Regular" w:hAnsi="StobiSerif Regular" w:eastAsia="StobiSerif Regular" w:cs="StobiSerif Regular"/>
          <w:color w:val="000000"/>
          <w:sz w:val="20"/>
          <w:szCs w:val="20"/>
          <w:lang w:val="mk-MK"/>
        </w:rPr>
      </w:pPr>
      <w:r>
        <w:rPr>
          <w:rFonts w:ascii="StobiSerif Regular" w:hAnsi="StobiSerif Regular" w:cs="StobiSerif Regular"/>
          <w:b/>
          <w:bCs/>
          <w:color w:val="000000"/>
          <w:sz w:val="20"/>
          <w:szCs w:val="20"/>
        </w:rPr>
        <w:t>ПОСЕБНИ ПОДАТОЦИ</w:t>
      </w:r>
      <w:r>
        <w:rPr>
          <w:rFonts w:ascii="StobiSerif Regular" w:hAnsi="StobiSerif Regular" w:cs="StobiSerif Regular"/>
          <w:color w:val="000000"/>
          <w:sz w:val="20"/>
          <w:szCs w:val="20"/>
        </w:rPr>
        <w:t xml:space="preserve"> </w:t>
      </w:r>
      <w:r>
        <w:rPr>
          <w:rFonts w:hint="default" w:ascii="StobiSerif Regular" w:hAnsi="StobiSerif Regular" w:cs="StobiSerif Regular"/>
          <w:color w:val="000000"/>
          <w:sz w:val="20"/>
          <w:szCs w:val="20"/>
          <w:lang w:val="mk-MK"/>
        </w:rPr>
        <w:t xml:space="preserve">  2021</w:t>
      </w:r>
    </w:p>
    <w:p>
      <w:pPr>
        <w:spacing w:line="100" w:lineRule="atLeast"/>
        <w:jc w:val="both"/>
        <w:rPr>
          <w:rFonts w:ascii="StobiSerif Regular" w:hAnsi="StobiSerif Regular" w:eastAsia="StobiSerif Regular" w:cs="StobiSerif Regular"/>
          <w:color w:val="000000"/>
          <w:sz w:val="20"/>
          <w:szCs w:val="20"/>
        </w:rPr>
      </w:pPr>
      <w:r>
        <w:rPr>
          <w:rFonts w:ascii="StobiSerif Regular" w:hAnsi="StobiSerif Regular" w:eastAsia="StobiSerif Regular" w:cs="StobiSerif Regular"/>
          <w:color w:val="000000"/>
          <w:sz w:val="20"/>
          <w:szCs w:val="20"/>
        </w:rPr>
        <w:t xml:space="preserve">                                            </w:t>
      </w:r>
      <w:r>
        <w:rPr>
          <w:rFonts w:ascii="StobiSerif Regular" w:hAnsi="StobiSerif Regular" w:cs="StobiSerif Regular"/>
          <w:color w:val="000000"/>
          <w:sz w:val="20"/>
          <w:szCs w:val="20"/>
        </w:rPr>
        <w:t xml:space="preserve">за државна евиденција за корисниците на средства </w:t>
      </w:r>
    </w:p>
    <w:p>
      <w:pPr>
        <w:spacing w:line="100" w:lineRule="atLeast"/>
        <w:jc w:val="both"/>
        <w:rPr>
          <w:rFonts w:ascii="StobiSerif Regular" w:hAnsi="StobiSerif Regular" w:eastAsia="StobiSerif Regular" w:cs="StobiSerif Regular"/>
          <w:color w:val="000000"/>
          <w:sz w:val="20"/>
          <w:szCs w:val="20"/>
        </w:rPr>
      </w:pPr>
      <w:r>
        <w:rPr>
          <w:rFonts w:ascii="StobiSerif Regular" w:hAnsi="StobiSerif Regular" w:eastAsia="StobiSerif Regular" w:cs="StobiSerif Regular"/>
          <w:color w:val="000000"/>
          <w:sz w:val="20"/>
          <w:szCs w:val="20"/>
        </w:rPr>
        <w:t xml:space="preserve">                                                                          </w:t>
      </w:r>
      <w:r>
        <w:rPr>
          <w:rFonts w:ascii="StobiSerif Regular" w:hAnsi="StobiSerif Regular" w:cs="StobiSerif Regular"/>
          <w:color w:val="000000"/>
          <w:sz w:val="20"/>
          <w:szCs w:val="20"/>
        </w:rPr>
        <w:t>од Буџетот на фондовите</w:t>
      </w:r>
    </w:p>
    <w:p>
      <w:pPr>
        <w:spacing w:line="100" w:lineRule="atLeast"/>
        <w:jc w:val="right"/>
        <w:rPr>
          <w:rFonts w:ascii="StobiSerif Regular" w:hAnsi="StobiSerif Regular" w:cs="StobiSerif Regular"/>
          <w:color w:val="000000"/>
          <w:sz w:val="20"/>
          <w:szCs w:val="20"/>
        </w:rPr>
      </w:pPr>
      <w:r>
        <w:rPr>
          <w:rFonts w:ascii="StobiSerif Regular" w:hAnsi="StobiSerif Regular" w:eastAsia="StobiSerif Regular" w:cs="StobiSerif Regular"/>
          <w:color w:val="000000"/>
          <w:sz w:val="20"/>
          <w:szCs w:val="20"/>
        </w:rPr>
        <w:t xml:space="preserve">                  </w:t>
      </w:r>
      <w:r>
        <w:rPr>
          <w:rFonts w:ascii="StobiSerif Regular" w:hAnsi="StobiSerif Regular" w:cs="StobiSerif Regular"/>
          <w:color w:val="000000"/>
          <w:sz w:val="20"/>
          <w:szCs w:val="20"/>
        </w:rPr>
        <w:t>(во денари)</w:t>
      </w:r>
    </w:p>
    <w:tbl>
      <w:tblPr>
        <w:tblStyle w:val="3"/>
        <w:tblW w:w="9833" w:type="dxa"/>
        <w:tblInd w:w="-48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60"/>
        <w:gridCol w:w="2055"/>
        <w:gridCol w:w="3315"/>
        <w:gridCol w:w="840"/>
        <w:gridCol w:w="1350"/>
        <w:gridCol w:w="15"/>
        <w:gridCol w:w="22"/>
        <w:gridCol w:w="1388"/>
        <w:gridCol w:w="90"/>
        <w:gridCol w:w="75"/>
        <w:gridCol w:w="23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6" w:hRule="atLeast"/>
        </w:trPr>
        <w:tc>
          <w:tcPr>
            <w:tcW w:w="660" w:type="dxa"/>
            <w:vMerge w:val="restart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auto"/>
            <w:vAlign w:val="center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Ред.</w:t>
            </w:r>
          </w:p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  <w:t>бр.</w:t>
            </w:r>
          </w:p>
        </w:tc>
        <w:tc>
          <w:tcPr>
            <w:tcW w:w="2055" w:type="dxa"/>
            <w:vMerge w:val="restart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auto"/>
            <w:vAlign w:val="center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Група на сметки, сметка</w:t>
            </w:r>
          </w:p>
          <w:p>
            <w:pPr>
              <w:pStyle w:val="25"/>
              <w:snapToGrid w:val="0"/>
              <w:jc w:val="center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  <w:t>д=дел</w:t>
            </w:r>
          </w:p>
        </w:tc>
        <w:tc>
          <w:tcPr>
            <w:tcW w:w="3315" w:type="dxa"/>
            <w:vMerge w:val="restart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auto"/>
            <w:vAlign w:val="center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  <w:t>Позиција</w:t>
            </w:r>
          </w:p>
        </w:tc>
        <w:tc>
          <w:tcPr>
            <w:tcW w:w="840" w:type="dxa"/>
            <w:vMerge w:val="restart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auto"/>
            <w:vAlign w:val="center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Ознака на</w:t>
            </w:r>
          </w:p>
          <w:p>
            <w:pPr>
              <w:pStyle w:val="25"/>
              <w:snapToGrid w:val="0"/>
              <w:jc w:val="center"/>
              <w:rPr>
                <w:rFonts w:ascii="StobiSerif Regular" w:hAnsi="StobiSerif Regular" w:eastAsia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АОП</w:t>
            </w:r>
          </w:p>
        </w:tc>
        <w:tc>
          <w:tcPr>
            <w:tcW w:w="2775" w:type="dxa"/>
            <w:gridSpan w:val="4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auto"/>
            <w:vAlign w:val="center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StobiSerif Regular" w:cs="StobiSerif Regular"/>
                <w:color w:val="000000"/>
                <w:sz w:val="20"/>
                <w:szCs w:val="20"/>
              </w:rPr>
              <w:t xml:space="preserve">   </w:t>
            </w: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Износ</w:t>
            </w:r>
          </w:p>
        </w:tc>
        <w:tc>
          <w:tcPr>
            <w:tcW w:w="90" w:type="dxa"/>
            <w:tcBorders>
              <w:top w:val="single" w:color="000000" w:sz="0" w:space="0"/>
              <w:left w:val="single" w:color="000000" w:sz="0" w:space="0"/>
            </w:tcBorders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tcBorders>
              <w:top w:val="single" w:color="000000" w:sz="0" w:space="0"/>
            </w:tcBorders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6" w:hRule="atLeast"/>
        </w:trPr>
        <w:tc>
          <w:tcPr>
            <w:tcW w:w="660" w:type="dxa"/>
            <w:vMerge w:val="continue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auto"/>
            <w:vAlign w:val="center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055" w:type="dxa"/>
            <w:vMerge w:val="continue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auto"/>
            <w:vAlign w:val="center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3315" w:type="dxa"/>
            <w:vMerge w:val="continue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auto"/>
            <w:vAlign w:val="center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eastAsia="Arial" w:cs="StobiSerif Regular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40" w:type="dxa"/>
            <w:vMerge w:val="continue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auto"/>
            <w:vAlign w:val="center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1365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auto"/>
            <w:vAlign w:val="center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 xml:space="preserve">Претходна </w:t>
            </w:r>
          </w:p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година</w:t>
            </w:r>
          </w:p>
        </w:tc>
        <w:tc>
          <w:tcPr>
            <w:tcW w:w="1410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auto"/>
            <w:vAlign w:val="center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Тековна година</w:t>
            </w:r>
          </w:p>
        </w:tc>
        <w:tc>
          <w:tcPr>
            <w:tcW w:w="90" w:type="dxa"/>
            <w:tcBorders>
              <w:left w:val="single" w:color="000000" w:sz="0" w:space="0"/>
            </w:tcBorders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3" w:hRule="atLeast"/>
        </w:trPr>
        <w:tc>
          <w:tcPr>
            <w:tcW w:w="66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  <w:t>1</w:t>
            </w:r>
          </w:p>
        </w:tc>
        <w:tc>
          <w:tcPr>
            <w:tcW w:w="205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  <w:t>2</w:t>
            </w:r>
          </w:p>
        </w:tc>
        <w:tc>
          <w:tcPr>
            <w:tcW w:w="331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  <w:t>3</w:t>
            </w:r>
          </w:p>
        </w:tc>
        <w:tc>
          <w:tcPr>
            <w:tcW w:w="8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center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4</w:t>
            </w:r>
          </w:p>
        </w:tc>
        <w:tc>
          <w:tcPr>
            <w:tcW w:w="135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center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5</w:t>
            </w:r>
          </w:p>
        </w:tc>
        <w:tc>
          <w:tcPr>
            <w:tcW w:w="1425" w:type="dxa"/>
            <w:gridSpan w:val="3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center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</w:t>
            </w:r>
          </w:p>
        </w:tc>
        <w:tc>
          <w:tcPr>
            <w:tcW w:w="90" w:type="dxa"/>
            <w:tcBorders>
              <w:left w:val="single" w:color="000000" w:sz="0" w:space="0"/>
            </w:tcBorders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3" w:hRule="atLeast"/>
        </w:trPr>
        <w:tc>
          <w:tcPr>
            <w:tcW w:w="66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05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  <w:tc>
          <w:tcPr>
            <w:tcW w:w="331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center"/>
          </w:tcPr>
          <w:p>
            <w:pPr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Arial" w:cs="StobiSerif Regular"/>
                <w:b/>
                <w:bCs/>
                <w:color w:val="000000"/>
                <w:sz w:val="20"/>
                <w:szCs w:val="20"/>
              </w:rPr>
              <w:t xml:space="preserve">А.НЕМАТЕРИЈАЛНИ СРЕДСТВА </w:t>
            </w:r>
          </w:p>
        </w:tc>
        <w:tc>
          <w:tcPr>
            <w:tcW w:w="8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center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center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center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color="000000" w:sz="0" w:space="0"/>
            </w:tcBorders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6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  <w:t>1.</w:t>
            </w:r>
          </w:p>
        </w:tc>
        <w:tc>
          <w:tcPr>
            <w:tcW w:w="205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331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bottom"/>
          </w:tcPr>
          <w:p>
            <w:pPr>
              <w:snapToGrid w:val="0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 xml:space="preserve">Набавна вредност на основачки издатоци </w:t>
            </w:r>
          </w:p>
        </w:tc>
        <w:tc>
          <w:tcPr>
            <w:tcW w:w="8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center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601</w:t>
            </w:r>
          </w:p>
        </w:tc>
        <w:tc>
          <w:tcPr>
            <w:tcW w:w="135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color="000000" w:sz="0" w:space="0"/>
            </w:tcBorders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6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  <w:t>2.</w:t>
            </w:r>
          </w:p>
        </w:tc>
        <w:tc>
          <w:tcPr>
            <w:tcW w:w="205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008д</w:t>
            </w:r>
          </w:p>
        </w:tc>
        <w:tc>
          <w:tcPr>
            <w:tcW w:w="331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bottom"/>
          </w:tcPr>
          <w:p>
            <w:pPr>
              <w:autoSpaceDE w:val="0"/>
              <w:snapToGrid w:val="0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Вредносно усогласување (ревалоризација) на основачки издатоци</w:t>
            </w:r>
          </w:p>
        </w:tc>
        <w:tc>
          <w:tcPr>
            <w:tcW w:w="8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602</w:t>
            </w:r>
          </w:p>
        </w:tc>
        <w:tc>
          <w:tcPr>
            <w:tcW w:w="135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color="000000" w:sz="0" w:space="0"/>
            </w:tcBorders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</w:tr>
      <w:tr>
        <w:tc>
          <w:tcPr>
            <w:tcW w:w="66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  <w:t>3.</w:t>
            </w:r>
          </w:p>
        </w:tc>
        <w:tc>
          <w:tcPr>
            <w:tcW w:w="205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009д</w:t>
            </w:r>
          </w:p>
        </w:tc>
        <w:tc>
          <w:tcPr>
            <w:tcW w:w="331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bottom"/>
          </w:tcPr>
          <w:p>
            <w:pPr>
              <w:autoSpaceDE w:val="0"/>
              <w:snapToGrid w:val="0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Акумулирана амортизација (исправка на вредноста) на</w:t>
            </w:r>
          </w:p>
          <w:p>
            <w:pP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основачки издатоци</w:t>
            </w:r>
          </w:p>
        </w:tc>
        <w:tc>
          <w:tcPr>
            <w:tcW w:w="8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603</w:t>
            </w:r>
          </w:p>
        </w:tc>
        <w:tc>
          <w:tcPr>
            <w:tcW w:w="135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color="000000" w:sz="0" w:space="0"/>
            </w:tcBorders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6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  <w:t>4.</w:t>
            </w:r>
          </w:p>
        </w:tc>
        <w:tc>
          <w:tcPr>
            <w:tcW w:w="205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331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bottom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 xml:space="preserve">Сегашна вредност на основачки издатоци </w:t>
            </w:r>
          </w:p>
          <w:p>
            <w:pP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  <w:t>(&lt; или = на АОП 112 од БС)</w:t>
            </w:r>
          </w:p>
        </w:tc>
        <w:tc>
          <w:tcPr>
            <w:tcW w:w="8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604</w:t>
            </w:r>
          </w:p>
        </w:tc>
        <w:tc>
          <w:tcPr>
            <w:tcW w:w="135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color="000000" w:sz="0" w:space="0"/>
            </w:tcBorders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6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  <w:t>5.</w:t>
            </w:r>
          </w:p>
        </w:tc>
        <w:tc>
          <w:tcPr>
            <w:tcW w:w="205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001</w:t>
            </w:r>
          </w:p>
        </w:tc>
        <w:tc>
          <w:tcPr>
            <w:tcW w:w="331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bottom"/>
          </w:tcPr>
          <w:p>
            <w:pPr>
              <w:snapToGrid w:val="0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 xml:space="preserve">Набавна вредност на издатоци во истражувања и развој </w:t>
            </w:r>
          </w:p>
        </w:tc>
        <w:tc>
          <w:tcPr>
            <w:tcW w:w="8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605</w:t>
            </w:r>
          </w:p>
        </w:tc>
        <w:tc>
          <w:tcPr>
            <w:tcW w:w="135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color="000000" w:sz="0" w:space="0"/>
            </w:tcBorders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6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  <w:t>5.1.</w:t>
            </w:r>
          </w:p>
        </w:tc>
        <w:tc>
          <w:tcPr>
            <w:tcW w:w="205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331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bottom"/>
          </w:tcPr>
          <w:p>
            <w:pPr>
              <w:pStyle w:val="26"/>
              <w:snapToGrid w:val="0"/>
              <w:rPr>
                <w:rFonts w:ascii="StobiSerif Regular" w:hAnsi="StobiSerif Regular" w:cs="StobiSerif Regular"/>
                <w:color w:val="000000"/>
                <w:sz w:val="20"/>
              </w:rPr>
            </w:pPr>
            <w:r>
              <w:rPr>
                <w:rFonts w:ascii="StobiSerif Regular" w:hAnsi="StobiSerif Regular" w:eastAsia="Arial" w:cs="StobiSerif Regular"/>
                <w:color w:val="000000"/>
                <w:sz w:val="20"/>
                <w:lang w:val="mk-MK"/>
              </w:rPr>
              <w:t xml:space="preserve">Плата и надоместоци на плата на вработените кои директно работат на истражувања и развој </w:t>
            </w:r>
          </w:p>
        </w:tc>
        <w:tc>
          <w:tcPr>
            <w:tcW w:w="8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606</w:t>
            </w:r>
          </w:p>
        </w:tc>
        <w:tc>
          <w:tcPr>
            <w:tcW w:w="135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color="000000" w:sz="0" w:space="0"/>
            </w:tcBorders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6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  <w:t>5.2.</w:t>
            </w:r>
          </w:p>
        </w:tc>
        <w:tc>
          <w:tcPr>
            <w:tcW w:w="205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331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bottom"/>
          </w:tcPr>
          <w:p>
            <w:pPr>
              <w:pStyle w:val="26"/>
              <w:snapToGrid w:val="0"/>
              <w:rPr>
                <w:rFonts w:ascii="StobiSerif Regular" w:hAnsi="StobiSerif Regular" w:cs="StobiSerif Regular"/>
                <w:color w:val="000000"/>
                <w:sz w:val="20"/>
              </w:rPr>
            </w:pPr>
            <w:r>
              <w:rPr>
                <w:rFonts w:ascii="StobiSerif Regular" w:hAnsi="StobiSerif Regular" w:eastAsia="Arial" w:cs="StobiSerif Regular"/>
                <w:color w:val="000000"/>
                <w:sz w:val="20"/>
                <w:lang w:val="mk-MK"/>
              </w:rPr>
              <w:t>Трошоци за материјали и услуги</w:t>
            </w:r>
            <w:r>
              <w:rPr>
                <w:rStyle w:val="9"/>
                <w:rFonts w:ascii="StobiSerif Regular" w:hAnsi="StobiSerif Regular" w:eastAsia="Arial" w:cs="StobiSerif Regular"/>
                <w:b/>
                <w:bCs/>
                <w:color w:val="000000"/>
                <w:sz w:val="20"/>
                <w:lang w:val="mk-MK"/>
              </w:rPr>
              <w:footnoteReference w:id="0"/>
            </w:r>
            <w:r>
              <w:rPr>
                <w:rFonts w:ascii="StobiSerif Regular" w:hAnsi="StobiSerif Regular" w:eastAsia="Arial" w:cs="StobiSerif Regular"/>
                <w:color w:val="000000"/>
                <w:sz w:val="20"/>
                <w:lang w:val="mk-MK"/>
              </w:rPr>
              <w:t xml:space="preserve"> користени или потрошени при истражувања и развој </w:t>
            </w:r>
          </w:p>
        </w:tc>
        <w:tc>
          <w:tcPr>
            <w:tcW w:w="8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607</w:t>
            </w:r>
          </w:p>
        </w:tc>
        <w:tc>
          <w:tcPr>
            <w:tcW w:w="135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color="000000" w:sz="0" w:space="0"/>
            </w:tcBorders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660" w:type="dxa"/>
            <w:vMerge w:val="restart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auto"/>
            <w:vAlign w:val="center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Ред.</w:t>
            </w:r>
          </w:p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  <w:t>бр.</w:t>
            </w:r>
          </w:p>
        </w:tc>
        <w:tc>
          <w:tcPr>
            <w:tcW w:w="2055" w:type="dxa"/>
            <w:vMerge w:val="restart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auto"/>
            <w:vAlign w:val="center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Група на сметки, сметка</w:t>
            </w:r>
          </w:p>
          <w:p>
            <w:pPr>
              <w:pStyle w:val="25"/>
              <w:snapToGrid w:val="0"/>
              <w:jc w:val="center"/>
              <w:rPr>
                <w:rFonts w:ascii="StobiSerif Regular" w:hAnsi="StobiSerif Regular" w:eastAsia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  <w:t>д=дел</w:t>
            </w:r>
          </w:p>
        </w:tc>
        <w:tc>
          <w:tcPr>
            <w:tcW w:w="3315" w:type="dxa"/>
            <w:vMerge w:val="restart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auto"/>
            <w:vAlign w:val="center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StobiSerif Regular" w:cs="StobiSerif Regular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  <w:t>Позиција</w:t>
            </w:r>
          </w:p>
        </w:tc>
        <w:tc>
          <w:tcPr>
            <w:tcW w:w="840" w:type="dxa"/>
            <w:vMerge w:val="restart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auto"/>
            <w:vAlign w:val="center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Ознака на</w:t>
            </w:r>
          </w:p>
          <w:p>
            <w:pPr>
              <w:pStyle w:val="25"/>
              <w:snapToGrid w:val="0"/>
              <w:jc w:val="center"/>
              <w:rPr>
                <w:rFonts w:ascii="StobiSerif Regular" w:hAnsi="StobiSerif Regular" w:eastAsia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АОП</w:t>
            </w:r>
          </w:p>
        </w:tc>
        <w:tc>
          <w:tcPr>
            <w:tcW w:w="2775" w:type="dxa"/>
            <w:gridSpan w:val="4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center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StobiSerif Regular" w:cs="StobiSerif Regular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Износ</w:t>
            </w:r>
          </w:p>
        </w:tc>
        <w:tc>
          <w:tcPr>
            <w:tcW w:w="90" w:type="dxa"/>
            <w:tcBorders>
              <w:left w:val="single" w:color="000000" w:sz="0" w:space="0"/>
            </w:tcBorders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6" w:hRule="atLeast"/>
        </w:trPr>
        <w:tc>
          <w:tcPr>
            <w:tcW w:w="660" w:type="dxa"/>
            <w:vMerge w:val="continue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auto"/>
            <w:vAlign w:val="center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055" w:type="dxa"/>
            <w:vMerge w:val="continue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auto"/>
            <w:vAlign w:val="center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3315" w:type="dxa"/>
            <w:vMerge w:val="continue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auto"/>
            <w:vAlign w:val="center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  <w:tc>
          <w:tcPr>
            <w:tcW w:w="840" w:type="dxa"/>
            <w:vMerge w:val="continue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auto"/>
            <w:vAlign w:val="center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1365" w:type="dxa"/>
            <w:gridSpan w:val="2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center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 xml:space="preserve">Претходна </w:t>
            </w:r>
          </w:p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година</w:t>
            </w:r>
          </w:p>
        </w:tc>
        <w:tc>
          <w:tcPr>
            <w:tcW w:w="1410" w:type="dxa"/>
            <w:gridSpan w:val="2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center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 xml:space="preserve">Тековна </w:t>
            </w:r>
          </w:p>
          <w:p>
            <w:pPr>
              <w:pStyle w:val="25"/>
              <w:snapToGrid w:val="0"/>
              <w:jc w:val="center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година</w:t>
            </w:r>
          </w:p>
        </w:tc>
        <w:tc>
          <w:tcPr>
            <w:tcW w:w="90" w:type="dxa"/>
            <w:tcBorders>
              <w:left w:val="single" w:color="000000" w:sz="0" w:space="0"/>
            </w:tcBorders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3" w:hRule="atLeast"/>
        </w:trPr>
        <w:tc>
          <w:tcPr>
            <w:tcW w:w="66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  <w:t>1</w:t>
            </w:r>
          </w:p>
        </w:tc>
        <w:tc>
          <w:tcPr>
            <w:tcW w:w="205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  <w:t>2</w:t>
            </w:r>
          </w:p>
        </w:tc>
        <w:tc>
          <w:tcPr>
            <w:tcW w:w="331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  <w:t>3</w:t>
            </w:r>
          </w:p>
        </w:tc>
        <w:tc>
          <w:tcPr>
            <w:tcW w:w="8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center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4</w:t>
            </w:r>
          </w:p>
        </w:tc>
        <w:tc>
          <w:tcPr>
            <w:tcW w:w="135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center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5</w:t>
            </w:r>
          </w:p>
        </w:tc>
        <w:tc>
          <w:tcPr>
            <w:tcW w:w="1425" w:type="dxa"/>
            <w:gridSpan w:val="3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center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</w:t>
            </w:r>
          </w:p>
        </w:tc>
        <w:tc>
          <w:tcPr>
            <w:tcW w:w="90" w:type="dxa"/>
            <w:tcBorders>
              <w:left w:val="single" w:color="000000" w:sz="0" w:space="0"/>
            </w:tcBorders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3" w:hRule="atLeast"/>
        </w:trPr>
        <w:tc>
          <w:tcPr>
            <w:tcW w:w="66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  <w:t>5.3.</w:t>
            </w:r>
          </w:p>
        </w:tc>
        <w:tc>
          <w:tcPr>
            <w:tcW w:w="205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331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center"/>
          </w:tcPr>
          <w:p>
            <w:pPr>
              <w:snapToGrid w:val="0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  <w:t xml:space="preserve">Амортизација на недвижности, постројки и опрема користени при истражувања и развој </w:t>
            </w:r>
          </w:p>
        </w:tc>
        <w:tc>
          <w:tcPr>
            <w:tcW w:w="8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center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608</w:t>
            </w:r>
          </w:p>
        </w:tc>
        <w:tc>
          <w:tcPr>
            <w:tcW w:w="135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center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center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color="000000" w:sz="0" w:space="0"/>
            </w:tcBorders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3" w:hRule="atLeast"/>
        </w:trPr>
        <w:tc>
          <w:tcPr>
            <w:tcW w:w="66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  <w:t>5.4.</w:t>
            </w:r>
          </w:p>
        </w:tc>
        <w:tc>
          <w:tcPr>
            <w:tcW w:w="205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331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center"/>
          </w:tcPr>
          <w:p>
            <w:pPr>
              <w:pStyle w:val="26"/>
              <w:snapToGrid w:val="0"/>
              <w:rPr>
                <w:rFonts w:ascii="StobiSerif Regular" w:hAnsi="StobiSerif Regular" w:cs="StobiSerif Regular"/>
                <w:color w:val="000000"/>
                <w:sz w:val="20"/>
              </w:rPr>
            </w:pPr>
            <w:r>
              <w:rPr>
                <w:rFonts w:ascii="StobiSerif Regular" w:hAnsi="StobiSerif Regular" w:eastAsia="Arial" w:cs="StobiSerif Regular"/>
                <w:color w:val="000000"/>
                <w:sz w:val="20"/>
                <w:lang w:val="mk-MK"/>
              </w:rPr>
              <w:t xml:space="preserve">Амортизација на патенти и лиценци  користени при истражувања и развој </w:t>
            </w:r>
          </w:p>
        </w:tc>
        <w:tc>
          <w:tcPr>
            <w:tcW w:w="8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center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609</w:t>
            </w:r>
          </w:p>
        </w:tc>
        <w:tc>
          <w:tcPr>
            <w:tcW w:w="135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center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center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color="000000" w:sz="0" w:space="0"/>
            </w:tcBorders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3" w:hRule="atLeast"/>
        </w:trPr>
        <w:tc>
          <w:tcPr>
            <w:tcW w:w="66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  <w:t>6.</w:t>
            </w:r>
          </w:p>
        </w:tc>
        <w:tc>
          <w:tcPr>
            <w:tcW w:w="205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008д</w:t>
            </w:r>
          </w:p>
        </w:tc>
        <w:tc>
          <w:tcPr>
            <w:tcW w:w="331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center"/>
          </w:tcPr>
          <w:p>
            <w:pPr>
              <w:snapToGrid w:val="0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 xml:space="preserve">Вредносно усогласување (ревалоризација) на издатоци во истражување и развој </w:t>
            </w:r>
          </w:p>
        </w:tc>
        <w:tc>
          <w:tcPr>
            <w:tcW w:w="8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center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35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center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center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color="000000" w:sz="0" w:space="0"/>
            </w:tcBorders>
            <w:shd w:val="clear" w:color="auto" w:fill="auto"/>
          </w:tcPr>
          <w:p>
            <w:pPr>
              <w:snapToGrid w:val="0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3" w:hRule="atLeast"/>
        </w:trPr>
        <w:tc>
          <w:tcPr>
            <w:tcW w:w="66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  <w:t>7.</w:t>
            </w:r>
          </w:p>
        </w:tc>
        <w:tc>
          <w:tcPr>
            <w:tcW w:w="205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009д</w:t>
            </w:r>
          </w:p>
        </w:tc>
        <w:tc>
          <w:tcPr>
            <w:tcW w:w="331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center"/>
          </w:tcPr>
          <w:p>
            <w:pPr>
              <w:snapToGrid w:val="0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Акумулирана амортизација (исправка на вредноста) на издатоци во истражување и развој</w:t>
            </w:r>
          </w:p>
        </w:tc>
        <w:tc>
          <w:tcPr>
            <w:tcW w:w="8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center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611</w:t>
            </w:r>
          </w:p>
        </w:tc>
        <w:tc>
          <w:tcPr>
            <w:tcW w:w="135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center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center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color="000000" w:sz="0" w:space="0"/>
            </w:tcBorders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6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  <w:t>8.</w:t>
            </w:r>
          </w:p>
        </w:tc>
        <w:tc>
          <w:tcPr>
            <w:tcW w:w="2055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3315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auto"/>
            <w:vAlign w:val="bottom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Сегашна вредност на издатоци за истражување и развој</w:t>
            </w:r>
          </w:p>
          <w:p>
            <w:pP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  <w:t>(&lt; или = на АОП 112 од БС)</w:t>
            </w:r>
          </w:p>
        </w:tc>
        <w:tc>
          <w:tcPr>
            <w:tcW w:w="84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612</w:t>
            </w:r>
          </w:p>
        </w:tc>
        <w:tc>
          <w:tcPr>
            <w:tcW w:w="135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color="000000" w:sz="0" w:space="0"/>
            </w:tcBorders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6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  <w:t>9.</w:t>
            </w:r>
          </w:p>
        </w:tc>
        <w:tc>
          <w:tcPr>
            <w:tcW w:w="205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002д</w:t>
            </w:r>
          </w:p>
        </w:tc>
        <w:tc>
          <w:tcPr>
            <w:tcW w:w="331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bottom"/>
          </w:tcPr>
          <w:p>
            <w:pPr>
              <w:snapToGrid w:val="0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Набавна вредност на патенти, лиценци, концесии и други права</w:t>
            </w:r>
          </w:p>
        </w:tc>
        <w:tc>
          <w:tcPr>
            <w:tcW w:w="8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613</w:t>
            </w:r>
          </w:p>
        </w:tc>
        <w:tc>
          <w:tcPr>
            <w:tcW w:w="135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color="000000" w:sz="0" w:space="0"/>
            </w:tcBorders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6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  <w:t>10.</w:t>
            </w:r>
          </w:p>
        </w:tc>
        <w:tc>
          <w:tcPr>
            <w:tcW w:w="205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008д</w:t>
            </w:r>
          </w:p>
        </w:tc>
        <w:tc>
          <w:tcPr>
            <w:tcW w:w="331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bottom"/>
          </w:tcPr>
          <w:p>
            <w:pPr>
              <w:snapToGrid w:val="0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 xml:space="preserve">Вредносно усогласување </w:t>
            </w:r>
            <w:r>
              <w:rPr>
                <w:rFonts w:ascii="StobiSerif Regular" w:hAnsi="StobiSerif Regular" w:eastAsia="StobiSerif Regular" w:cs="StobiSerif Regular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(ревалоризација) на патенти, лиценци, концесии и други права</w:t>
            </w:r>
          </w:p>
        </w:tc>
        <w:tc>
          <w:tcPr>
            <w:tcW w:w="8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614</w:t>
            </w:r>
          </w:p>
        </w:tc>
        <w:tc>
          <w:tcPr>
            <w:tcW w:w="135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color="000000" w:sz="0" w:space="0"/>
            </w:tcBorders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</w:tr>
      <w:tr>
        <w:tc>
          <w:tcPr>
            <w:tcW w:w="66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  <w:t>11.</w:t>
            </w:r>
          </w:p>
        </w:tc>
        <w:tc>
          <w:tcPr>
            <w:tcW w:w="205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009д</w:t>
            </w:r>
          </w:p>
        </w:tc>
        <w:tc>
          <w:tcPr>
            <w:tcW w:w="331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bottom"/>
          </w:tcPr>
          <w:p>
            <w:pPr>
              <w:snapToGrid w:val="0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Акумулирана амортизација (исправка на вредноста) на патенти, лиценци, концесии и други права</w:t>
            </w:r>
          </w:p>
        </w:tc>
        <w:tc>
          <w:tcPr>
            <w:tcW w:w="8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615</w:t>
            </w:r>
          </w:p>
        </w:tc>
        <w:tc>
          <w:tcPr>
            <w:tcW w:w="135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color="000000" w:sz="0" w:space="0"/>
            </w:tcBorders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6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  <w:t>12.</w:t>
            </w:r>
          </w:p>
        </w:tc>
        <w:tc>
          <w:tcPr>
            <w:tcW w:w="205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331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bottom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Сегашна вредност на патенти, лиценци, концесии и други права</w:t>
            </w:r>
          </w:p>
          <w:p>
            <w:pP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  <w:t>(&lt; или = на АОП 112 од БС)</w:t>
            </w:r>
          </w:p>
        </w:tc>
        <w:tc>
          <w:tcPr>
            <w:tcW w:w="8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616</w:t>
            </w:r>
          </w:p>
        </w:tc>
        <w:tc>
          <w:tcPr>
            <w:tcW w:w="135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color="000000" w:sz="0" w:space="0"/>
            </w:tcBorders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>
            <w:pPr>
              <w:snapToGrid w:val="0"/>
              <w:rPr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6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13.</w:t>
            </w:r>
          </w:p>
        </w:tc>
        <w:tc>
          <w:tcPr>
            <w:tcW w:w="205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002д</w:t>
            </w:r>
          </w:p>
        </w:tc>
        <w:tc>
          <w:tcPr>
            <w:tcW w:w="331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bottom"/>
          </w:tcPr>
          <w:p>
            <w:pPr>
              <w:snapToGrid w:val="0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Набавна вредност на софтвер со лиценца</w:t>
            </w:r>
          </w:p>
        </w:tc>
        <w:tc>
          <w:tcPr>
            <w:tcW w:w="8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617</w:t>
            </w:r>
          </w:p>
        </w:tc>
        <w:tc>
          <w:tcPr>
            <w:tcW w:w="135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color="000000" w:sz="0" w:space="0"/>
            </w:tcBorders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>
            <w:pPr>
              <w:snapToGrid w:val="0"/>
              <w:rPr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6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14.</w:t>
            </w:r>
          </w:p>
        </w:tc>
        <w:tc>
          <w:tcPr>
            <w:tcW w:w="205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008д</w:t>
            </w:r>
          </w:p>
        </w:tc>
        <w:tc>
          <w:tcPr>
            <w:tcW w:w="331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bottom"/>
          </w:tcPr>
          <w:p>
            <w:pPr>
              <w:snapToGrid w:val="0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Вредносно усогласување (ревалоризација) на софтвер со лиценца</w:t>
            </w:r>
          </w:p>
        </w:tc>
        <w:tc>
          <w:tcPr>
            <w:tcW w:w="8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618</w:t>
            </w:r>
          </w:p>
        </w:tc>
        <w:tc>
          <w:tcPr>
            <w:tcW w:w="135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color="000000" w:sz="0" w:space="0"/>
            </w:tcBorders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>
            <w:pPr>
              <w:snapToGrid w:val="0"/>
              <w:rPr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6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15.</w:t>
            </w:r>
          </w:p>
        </w:tc>
        <w:tc>
          <w:tcPr>
            <w:tcW w:w="205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009д</w:t>
            </w:r>
          </w:p>
        </w:tc>
        <w:tc>
          <w:tcPr>
            <w:tcW w:w="331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bottom"/>
          </w:tcPr>
          <w:p>
            <w:pPr>
              <w:snapToGrid w:val="0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  <w:t>Акумулирана амортизација (исправка на вредноста) на софтвер со лиценца</w:t>
            </w:r>
          </w:p>
        </w:tc>
        <w:tc>
          <w:tcPr>
            <w:tcW w:w="8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619</w:t>
            </w:r>
          </w:p>
        </w:tc>
        <w:tc>
          <w:tcPr>
            <w:tcW w:w="135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color="000000" w:sz="0" w:space="0"/>
            </w:tcBorders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6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  <w:t>16.</w:t>
            </w:r>
          </w:p>
        </w:tc>
        <w:tc>
          <w:tcPr>
            <w:tcW w:w="205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331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bottom"/>
          </w:tcPr>
          <w:p>
            <w:pPr>
              <w:snapToGrid w:val="0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 xml:space="preserve">Сегашна вредност на софтвер со лиценца </w:t>
            </w:r>
          </w:p>
          <w:p>
            <w:pPr>
              <w:snapToGrid w:val="0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(</w:t>
            </w:r>
            <w:r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  <w:t>&lt; или = АОП 112 од БС)</w:t>
            </w:r>
          </w:p>
        </w:tc>
        <w:tc>
          <w:tcPr>
            <w:tcW w:w="8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620</w:t>
            </w:r>
          </w:p>
        </w:tc>
        <w:tc>
          <w:tcPr>
            <w:tcW w:w="135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color="000000" w:sz="0" w:space="0"/>
            </w:tcBorders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6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  <w:t>17.</w:t>
            </w:r>
          </w:p>
        </w:tc>
        <w:tc>
          <w:tcPr>
            <w:tcW w:w="205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002д</w:t>
            </w:r>
          </w:p>
        </w:tc>
        <w:tc>
          <w:tcPr>
            <w:tcW w:w="331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bottom"/>
          </w:tcPr>
          <w:p>
            <w:pPr>
              <w:snapToGrid w:val="0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 xml:space="preserve">Набавна вредност  на софтвер развиен за сопствена употреба </w:t>
            </w:r>
          </w:p>
          <w:p>
            <w:pPr>
              <w:snapToGrid w:val="0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  <w:p>
            <w:pPr>
              <w:snapToGrid w:val="0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  <w:p>
            <w:pPr>
              <w:snapToGrid w:val="0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  <w:p>
            <w:pPr>
              <w:snapToGrid w:val="0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621</w:t>
            </w:r>
          </w:p>
        </w:tc>
        <w:tc>
          <w:tcPr>
            <w:tcW w:w="135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color="000000" w:sz="0" w:space="0"/>
            </w:tcBorders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660" w:type="dxa"/>
            <w:vMerge w:val="restart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Ред.</w:t>
            </w:r>
          </w:p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  <w:t>бр.</w:t>
            </w:r>
          </w:p>
        </w:tc>
        <w:tc>
          <w:tcPr>
            <w:tcW w:w="2055" w:type="dxa"/>
            <w:vMerge w:val="restart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Група на сметки, сметка</w:t>
            </w:r>
          </w:p>
          <w:p>
            <w:pPr>
              <w:pStyle w:val="25"/>
              <w:snapToGrid w:val="0"/>
              <w:jc w:val="center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  <w:t>д=дел</w:t>
            </w:r>
          </w:p>
        </w:tc>
        <w:tc>
          <w:tcPr>
            <w:tcW w:w="3315" w:type="dxa"/>
            <w:vMerge w:val="restart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center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  <w:t>Позиција</w:t>
            </w:r>
          </w:p>
        </w:tc>
        <w:tc>
          <w:tcPr>
            <w:tcW w:w="840" w:type="dxa"/>
            <w:vMerge w:val="restart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Ознака на</w:t>
            </w:r>
          </w:p>
          <w:p>
            <w:pPr>
              <w:pStyle w:val="25"/>
              <w:snapToGrid w:val="0"/>
              <w:jc w:val="center"/>
              <w:rPr>
                <w:rFonts w:ascii="StobiSerif Regular" w:hAnsi="StobiSerif Regular" w:eastAsia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АОП</w:t>
            </w:r>
          </w:p>
        </w:tc>
        <w:tc>
          <w:tcPr>
            <w:tcW w:w="2775" w:type="dxa"/>
            <w:gridSpan w:val="4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StobiSerif Regular" w:cs="StobiSerif Regular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Износ</w:t>
            </w:r>
          </w:p>
        </w:tc>
        <w:tc>
          <w:tcPr>
            <w:tcW w:w="90" w:type="dxa"/>
            <w:tcBorders>
              <w:left w:val="single" w:color="000000" w:sz="0" w:space="0"/>
            </w:tcBorders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60" w:type="dxa"/>
            <w:vMerge w:val="continue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055" w:type="dxa"/>
            <w:vMerge w:val="continue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3315" w:type="dxa"/>
            <w:vMerge w:val="continue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center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  <w:tc>
          <w:tcPr>
            <w:tcW w:w="840" w:type="dxa"/>
            <w:vMerge w:val="continue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 xml:space="preserve">Претходна </w:t>
            </w:r>
          </w:p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година</w:t>
            </w:r>
          </w:p>
        </w:tc>
        <w:tc>
          <w:tcPr>
            <w:tcW w:w="1425" w:type="dxa"/>
            <w:gridSpan w:val="3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Тековна година</w:t>
            </w:r>
          </w:p>
        </w:tc>
        <w:tc>
          <w:tcPr>
            <w:tcW w:w="90" w:type="dxa"/>
            <w:tcBorders>
              <w:left w:val="single" w:color="000000" w:sz="0" w:space="0"/>
            </w:tcBorders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6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  <w:t>1</w:t>
            </w:r>
          </w:p>
        </w:tc>
        <w:tc>
          <w:tcPr>
            <w:tcW w:w="205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  <w:t>2</w:t>
            </w:r>
          </w:p>
        </w:tc>
        <w:tc>
          <w:tcPr>
            <w:tcW w:w="331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bottom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  <w:t>3</w:t>
            </w:r>
          </w:p>
        </w:tc>
        <w:tc>
          <w:tcPr>
            <w:tcW w:w="8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4</w:t>
            </w:r>
          </w:p>
        </w:tc>
        <w:tc>
          <w:tcPr>
            <w:tcW w:w="135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5</w:t>
            </w:r>
          </w:p>
        </w:tc>
        <w:tc>
          <w:tcPr>
            <w:tcW w:w="1425" w:type="dxa"/>
            <w:gridSpan w:val="3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</w:t>
            </w:r>
          </w:p>
        </w:tc>
        <w:tc>
          <w:tcPr>
            <w:tcW w:w="90" w:type="dxa"/>
            <w:tcBorders>
              <w:left w:val="single" w:color="000000" w:sz="0" w:space="0"/>
            </w:tcBorders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6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  <w:t>18.</w:t>
            </w:r>
          </w:p>
        </w:tc>
        <w:tc>
          <w:tcPr>
            <w:tcW w:w="205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008д</w:t>
            </w:r>
          </w:p>
        </w:tc>
        <w:tc>
          <w:tcPr>
            <w:tcW w:w="331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bottom"/>
          </w:tcPr>
          <w:p>
            <w:pPr>
              <w:snapToGrid w:val="0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Вредносно усогласување (ревалоризација) на софтвер  развиен за сопствена употреба</w:t>
            </w:r>
          </w:p>
          <w:p>
            <w:pPr>
              <w:snapToGrid w:val="0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622</w:t>
            </w:r>
          </w:p>
        </w:tc>
        <w:tc>
          <w:tcPr>
            <w:tcW w:w="135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color="000000" w:sz="0" w:space="0"/>
            </w:tcBorders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6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  <w:t>19.</w:t>
            </w:r>
          </w:p>
        </w:tc>
        <w:tc>
          <w:tcPr>
            <w:tcW w:w="205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009д</w:t>
            </w:r>
          </w:p>
        </w:tc>
        <w:tc>
          <w:tcPr>
            <w:tcW w:w="331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bottom"/>
          </w:tcPr>
          <w:p>
            <w:pPr>
              <w:snapToGrid w:val="0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  <w:t>Акумулирана амортизација (исправка на вредноста) на софтвер  развиен за сопствена употреба</w:t>
            </w:r>
          </w:p>
        </w:tc>
        <w:tc>
          <w:tcPr>
            <w:tcW w:w="8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623</w:t>
            </w:r>
          </w:p>
        </w:tc>
        <w:tc>
          <w:tcPr>
            <w:tcW w:w="135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color="000000" w:sz="0" w:space="0"/>
            </w:tcBorders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</w:tr>
      <w:tr>
        <w:tc>
          <w:tcPr>
            <w:tcW w:w="66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  <w:t>20.</w:t>
            </w:r>
          </w:p>
        </w:tc>
        <w:tc>
          <w:tcPr>
            <w:tcW w:w="205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331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bottom"/>
          </w:tcPr>
          <w:p>
            <w:pPr>
              <w:snapToGrid w:val="0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Сегашна вредност на софтвер развиен за сопствена употреба</w:t>
            </w:r>
          </w:p>
          <w:p>
            <w:pPr>
              <w:snapToGrid w:val="0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(</w:t>
            </w:r>
            <w:r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  <w:t>&lt; или = АОП 112 од БС)</w:t>
            </w:r>
          </w:p>
        </w:tc>
        <w:tc>
          <w:tcPr>
            <w:tcW w:w="8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624</w:t>
            </w:r>
          </w:p>
        </w:tc>
        <w:tc>
          <w:tcPr>
            <w:tcW w:w="135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color="000000" w:sz="0" w:space="0"/>
            </w:tcBorders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6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  <w:t>21.</w:t>
            </w:r>
          </w:p>
        </w:tc>
        <w:tc>
          <w:tcPr>
            <w:tcW w:w="205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002д</w:t>
            </w:r>
          </w:p>
        </w:tc>
        <w:tc>
          <w:tcPr>
            <w:tcW w:w="331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bottom"/>
          </w:tcPr>
          <w:p>
            <w:pPr>
              <w:snapToGrid w:val="0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 xml:space="preserve">Набавна вредност на  набавени бази на податоци </w:t>
            </w:r>
          </w:p>
        </w:tc>
        <w:tc>
          <w:tcPr>
            <w:tcW w:w="8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625</w:t>
            </w:r>
          </w:p>
        </w:tc>
        <w:tc>
          <w:tcPr>
            <w:tcW w:w="135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color="000000" w:sz="0" w:space="0"/>
            </w:tcBorders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6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  <w:t>22.</w:t>
            </w:r>
          </w:p>
        </w:tc>
        <w:tc>
          <w:tcPr>
            <w:tcW w:w="205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008д</w:t>
            </w:r>
          </w:p>
        </w:tc>
        <w:tc>
          <w:tcPr>
            <w:tcW w:w="331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bottom"/>
          </w:tcPr>
          <w:p>
            <w:pPr>
              <w:snapToGrid w:val="0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 xml:space="preserve">Вредносно усогласување (ревалоризација) на набавени бази на податоци </w:t>
            </w:r>
          </w:p>
        </w:tc>
        <w:tc>
          <w:tcPr>
            <w:tcW w:w="8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626</w:t>
            </w:r>
          </w:p>
        </w:tc>
        <w:tc>
          <w:tcPr>
            <w:tcW w:w="135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color="000000" w:sz="0" w:space="0"/>
            </w:tcBorders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6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  <w:t>23.</w:t>
            </w:r>
          </w:p>
        </w:tc>
        <w:tc>
          <w:tcPr>
            <w:tcW w:w="205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009д</w:t>
            </w:r>
          </w:p>
        </w:tc>
        <w:tc>
          <w:tcPr>
            <w:tcW w:w="331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bottom"/>
          </w:tcPr>
          <w:p>
            <w:pPr>
              <w:snapToGrid w:val="0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  <w:t xml:space="preserve">Акумулирана амортизација (исправка на вредноста) на набавени бази на податоци </w:t>
            </w:r>
          </w:p>
        </w:tc>
        <w:tc>
          <w:tcPr>
            <w:tcW w:w="8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627</w:t>
            </w:r>
          </w:p>
        </w:tc>
        <w:tc>
          <w:tcPr>
            <w:tcW w:w="135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color="000000" w:sz="0" w:space="0"/>
            </w:tcBorders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6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  <w:t>24.</w:t>
            </w:r>
          </w:p>
        </w:tc>
        <w:tc>
          <w:tcPr>
            <w:tcW w:w="205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331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bottom"/>
          </w:tcPr>
          <w:p>
            <w:pPr>
              <w:snapToGrid w:val="0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 xml:space="preserve">Сегашна вредност на набавени бази на податоци </w:t>
            </w:r>
          </w:p>
          <w:p>
            <w:pPr>
              <w:snapToGrid w:val="0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(</w:t>
            </w:r>
            <w:r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  <w:t>&lt; или = АОП 112 од БС)</w:t>
            </w:r>
          </w:p>
        </w:tc>
        <w:tc>
          <w:tcPr>
            <w:tcW w:w="8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628</w:t>
            </w:r>
          </w:p>
        </w:tc>
        <w:tc>
          <w:tcPr>
            <w:tcW w:w="135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color="000000" w:sz="0" w:space="0"/>
            </w:tcBorders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6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  <w:t>25.</w:t>
            </w:r>
          </w:p>
        </w:tc>
        <w:tc>
          <w:tcPr>
            <w:tcW w:w="205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002д</w:t>
            </w:r>
          </w:p>
        </w:tc>
        <w:tc>
          <w:tcPr>
            <w:tcW w:w="331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bottom"/>
          </w:tcPr>
          <w:p>
            <w:pPr>
              <w:snapToGrid w:val="0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 xml:space="preserve">Набавна вредност на  бази на податоци  развиени за сопствена употреба </w:t>
            </w:r>
          </w:p>
        </w:tc>
        <w:tc>
          <w:tcPr>
            <w:tcW w:w="8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629</w:t>
            </w:r>
          </w:p>
        </w:tc>
        <w:tc>
          <w:tcPr>
            <w:tcW w:w="135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color="000000" w:sz="0" w:space="0"/>
            </w:tcBorders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6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  <w:t>26.</w:t>
            </w:r>
          </w:p>
        </w:tc>
        <w:tc>
          <w:tcPr>
            <w:tcW w:w="205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008д</w:t>
            </w:r>
          </w:p>
        </w:tc>
        <w:tc>
          <w:tcPr>
            <w:tcW w:w="331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bottom"/>
          </w:tcPr>
          <w:p>
            <w:pPr>
              <w:snapToGrid w:val="0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Вредносно усогласување (ревалоризација) на бази на податоци  развиени  за сопствена употреба</w:t>
            </w:r>
          </w:p>
        </w:tc>
        <w:tc>
          <w:tcPr>
            <w:tcW w:w="8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630</w:t>
            </w:r>
          </w:p>
        </w:tc>
        <w:tc>
          <w:tcPr>
            <w:tcW w:w="135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color="000000" w:sz="0" w:space="0"/>
            </w:tcBorders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6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  <w:t>27.</w:t>
            </w:r>
          </w:p>
        </w:tc>
        <w:tc>
          <w:tcPr>
            <w:tcW w:w="205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009д</w:t>
            </w:r>
          </w:p>
        </w:tc>
        <w:tc>
          <w:tcPr>
            <w:tcW w:w="331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bottom"/>
          </w:tcPr>
          <w:p>
            <w:pPr>
              <w:snapToGrid w:val="0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  <w:t>Акумулирана амортизација (исправка на вредноста) на бази на податоци  развиени  за сопствена употреба</w:t>
            </w:r>
          </w:p>
        </w:tc>
        <w:tc>
          <w:tcPr>
            <w:tcW w:w="8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631</w:t>
            </w:r>
          </w:p>
        </w:tc>
        <w:tc>
          <w:tcPr>
            <w:tcW w:w="135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color="000000" w:sz="0" w:space="0"/>
            </w:tcBorders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6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  <w:t>28.</w:t>
            </w:r>
          </w:p>
        </w:tc>
        <w:tc>
          <w:tcPr>
            <w:tcW w:w="205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331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bottom"/>
          </w:tcPr>
          <w:p>
            <w:pPr>
              <w:snapToGrid w:val="0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 xml:space="preserve">Сегашна вредност на  бази на податоци  развиени  за сопствена употреба </w:t>
            </w:r>
          </w:p>
          <w:p>
            <w:pPr>
              <w:snapToGrid w:val="0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(</w:t>
            </w:r>
            <w:r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  <w:t>&lt; или = АОП 112 од БС)</w:t>
            </w:r>
          </w:p>
        </w:tc>
        <w:tc>
          <w:tcPr>
            <w:tcW w:w="8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632</w:t>
            </w:r>
          </w:p>
        </w:tc>
        <w:tc>
          <w:tcPr>
            <w:tcW w:w="135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color="000000" w:sz="0" w:space="0"/>
            </w:tcBorders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6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29.</w:t>
            </w:r>
          </w:p>
        </w:tc>
        <w:tc>
          <w:tcPr>
            <w:tcW w:w="205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003</w:t>
            </w:r>
          </w:p>
        </w:tc>
        <w:tc>
          <w:tcPr>
            <w:tcW w:w="331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bottom"/>
          </w:tcPr>
          <w:p>
            <w:pPr>
              <w:snapToGrid w:val="0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Набавна вредност на други нематеријални права</w:t>
            </w:r>
          </w:p>
        </w:tc>
        <w:tc>
          <w:tcPr>
            <w:tcW w:w="8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633</w:t>
            </w:r>
          </w:p>
        </w:tc>
        <w:tc>
          <w:tcPr>
            <w:tcW w:w="135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color="000000" w:sz="0" w:space="0"/>
            </w:tcBorders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6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30.</w:t>
            </w:r>
          </w:p>
        </w:tc>
        <w:tc>
          <w:tcPr>
            <w:tcW w:w="205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008д</w:t>
            </w:r>
          </w:p>
        </w:tc>
        <w:tc>
          <w:tcPr>
            <w:tcW w:w="331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bottom"/>
          </w:tcPr>
          <w:p>
            <w:pPr>
              <w:snapToGrid w:val="0"/>
              <w:rPr>
                <w:rFonts w:ascii="StobiSerif Regular" w:hAnsi="StobiSerif Regular" w:eastAsia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Вредносно усогласување на други нематеријални права</w:t>
            </w:r>
          </w:p>
          <w:p>
            <w:pP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StobiSerif Regular" w:cs="StobiSerif Regular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(ревалоризација)</w:t>
            </w:r>
          </w:p>
        </w:tc>
        <w:tc>
          <w:tcPr>
            <w:tcW w:w="8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634</w:t>
            </w:r>
          </w:p>
        </w:tc>
        <w:tc>
          <w:tcPr>
            <w:tcW w:w="135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color="000000" w:sz="0" w:space="0"/>
            </w:tcBorders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6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31.</w:t>
            </w:r>
          </w:p>
        </w:tc>
        <w:tc>
          <w:tcPr>
            <w:tcW w:w="205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009д</w:t>
            </w:r>
          </w:p>
        </w:tc>
        <w:tc>
          <w:tcPr>
            <w:tcW w:w="331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bottom"/>
          </w:tcPr>
          <w:p>
            <w:pPr>
              <w:snapToGrid w:val="0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Акумулирана амортизација (исправка на вредноста) на други нематеријални права</w:t>
            </w:r>
          </w:p>
          <w:p>
            <w:pPr>
              <w:snapToGrid w:val="0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635</w:t>
            </w:r>
          </w:p>
        </w:tc>
        <w:tc>
          <w:tcPr>
            <w:tcW w:w="135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color="000000" w:sz="0" w:space="0"/>
            </w:tcBorders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60" w:type="dxa"/>
            <w:vMerge w:val="restart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Ред.</w:t>
            </w:r>
          </w:p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  <w:t>бр.</w:t>
            </w:r>
          </w:p>
        </w:tc>
        <w:tc>
          <w:tcPr>
            <w:tcW w:w="2055" w:type="dxa"/>
            <w:vMerge w:val="restart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Група на сметки, сметка</w:t>
            </w:r>
          </w:p>
          <w:p>
            <w:pPr>
              <w:pStyle w:val="25"/>
              <w:snapToGrid w:val="0"/>
              <w:jc w:val="center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  <w:t>д=дел</w:t>
            </w:r>
          </w:p>
        </w:tc>
        <w:tc>
          <w:tcPr>
            <w:tcW w:w="3315" w:type="dxa"/>
            <w:vMerge w:val="restart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  <w:t>Позиција</w:t>
            </w:r>
          </w:p>
        </w:tc>
        <w:tc>
          <w:tcPr>
            <w:tcW w:w="840" w:type="dxa"/>
            <w:vMerge w:val="restart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Ознака на</w:t>
            </w:r>
          </w:p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АОП</w:t>
            </w:r>
          </w:p>
        </w:tc>
        <w:tc>
          <w:tcPr>
            <w:tcW w:w="2775" w:type="dxa"/>
            <w:gridSpan w:val="4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Износ</w:t>
            </w:r>
          </w:p>
        </w:tc>
        <w:tc>
          <w:tcPr>
            <w:tcW w:w="90" w:type="dxa"/>
            <w:tcBorders>
              <w:left w:val="single" w:color="000000" w:sz="0" w:space="0"/>
            </w:tcBorders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60" w:type="dxa"/>
            <w:vMerge w:val="continue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055" w:type="dxa"/>
            <w:vMerge w:val="continue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3315" w:type="dxa"/>
            <w:vMerge w:val="continue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  <w:tc>
          <w:tcPr>
            <w:tcW w:w="840" w:type="dxa"/>
            <w:vMerge w:val="continue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1387" w:type="dxa"/>
            <w:gridSpan w:val="3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Претходна година</w:t>
            </w:r>
          </w:p>
        </w:tc>
        <w:tc>
          <w:tcPr>
            <w:tcW w:w="1388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Тековна година</w:t>
            </w:r>
          </w:p>
        </w:tc>
        <w:tc>
          <w:tcPr>
            <w:tcW w:w="90" w:type="dxa"/>
            <w:tcBorders>
              <w:left w:val="single" w:color="000000" w:sz="0" w:space="0"/>
            </w:tcBorders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6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  <w:t>1</w:t>
            </w:r>
          </w:p>
        </w:tc>
        <w:tc>
          <w:tcPr>
            <w:tcW w:w="205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  <w:t>2</w:t>
            </w:r>
          </w:p>
        </w:tc>
        <w:tc>
          <w:tcPr>
            <w:tcW w:w="331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  <w:t>3</w:t>
            </w:r>
          </w:p>
        </w:tc>
        <w:tc>
          <w:tcPr>
            <w:tcW w:w="8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4</w:t>
            </w:r>
          </w:p>
        </w:tc>
        <w:tc>
          <w:tcPr>
            <w:tcW w:w="135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5</w:t>
            </w:r>
          </w:p>
        </w:tc>
        <w:tc>
          <w:tcPr>
            <w:tcW w:w="1425" w:type="dxa"/>
            <w:gridSpan w:val="3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</w:t>
            </w:r>
          </w:p>
        </w:tc>
        <w:tc>
          <w:tcPr>
            <w:tcW w:w="90" w:type="dxa"/>
            <w:tcBorders>
              <w:left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6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  <w:t>32.</w:t>
            </w:r>
          </w:p>
        </w:tc>
        <w:tc>
          <w:tcPr>
            <w:tcW w:w="205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331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Сегашна вредност на други нематеријални права</w:t>
            </w:r>
          </w:p>
          <w:p>
            <w:pPr>
              <w:snapToGrid w:val="0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(</w:t>
            </w:r>
            <w:r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  <w:t>&lt; или = АОП 112 од БС)</w:t>
            </w:r>
          </w:p>
        </w:tc>
        <w:tc>
          <w:tcPr>
            <w:tcW w:w="8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636</w:t>
            </w:r>
          </w:p>
        </w:tc>
        <w:tc>
          <w:tcPr>
            <w:tcW w:w="135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color="000000" w:sz="0" w:space="0"/>
            </w:tcBorders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6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05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331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Arial" w:cs="StobiSerif Regular"/>
                <w:b/>
                <w:bCs/>
                <w:color w:val="000000"/>
                <w:sz w:val="20"/>
                <w:szCs w:val="20"/>
              </w:rPr>
              <w:t>Б.МАТЕРИЈАЛНИ ДОБРА И ПРИРОДНИ БОГАТСТВА</w:t>
            </w:r>
            <w:r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8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color="000000" w:sz="0" w:space="0"/>
            </w:tcBorders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6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  <w:t>33.</w:t>
            </w:r>
          </w:p>
        </w:tc>
        <w:tc>
          <w:tcPr>
            <w:tcW w:w="205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331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Земјиште</w:t>
            </w:r>
          </w:p>
        </w:tc>
        <w:tc>
          <w:tcPr>
            <w:tcW w:w="8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637</w:t>
            </w:r>
          </w:p>
        </w:tc>
        <w:tc>
          <w:tcPr>
            <w:tcW w:w="135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color="000000" w:sz="0" w:space="0"/>
            </w:tcBorders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6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  <w:t>34.</w:t>
            </w:r>
          </w:p>
        </w:tc>
        <w:tc>
          <w:tcPr>
            <w:tcW w:w="205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018д</w:t>
            </w:r>
          </w:p>
        </w:tc>
        <w:tc>
          <w:tcPr>
            <w:tcW w:w="331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Вредносно усогласување (ревалоризација) земјиште</w:t>
            </w:r>
          </w:p>
        </w:tc>
        <w:tc>
          <w:tcPr>
            <w:tcW w:w="8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638</w:t>
            </w:r>
          </w:p>
        </w:tc>
        <w:tc>
          <w:tcPr>
            <w:tcW w:w="135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color="000000" w:sz="0" w:space="0"/>
            </w:tcBorders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6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  <w:t>35.</w:t>
            </w:r>
          </w:p>
        </w:tc>
        <w:tc>
          <w:tcPr>
            <w:tcW w:w="205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331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Сегашна вредност на земјиште</w:t>
            </w:r>
          </w:p>
          <w:p>
            <w:pPr>
              <w:snapToGrid w:val="0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StobiSerif Regular" w:cs="StobiSerif Regular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(&lt; или = АОП 113 од БС)</w:t>
            </w:r>
          </w:p>
        </w:tc>
        <w:tc>
          <w:tcPr>
            <w:tcW w:w="8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639</w:t>
            </w:r>
          </w:p>
        </w:tc>
        <w:tc>
          <w:tcPr>
            <w:tcW w:w="135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color="000000" w:sz="0" w:space="0"/>
            </w:tcBorders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6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  <w:t>36.</w:t>
            </w:r>
          </w:p>
        </w:tc>
        <w:tc>
          <w:tcPr>
            <w:tcW w:w="205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011</w:t>
            </w:r>
          </w:p>
        </w:tc>
        <w:tc>
          <w:tcPr>
            <w:tcW w:w="331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Шуми</w:t>
            </w:r>
          </w:p>
          <w:p>
            <w:pPr>
              <w:snapToGrid w:val="0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640</w:t>
            </w:r>
          </w:p>
        </w:tc>
        <w:tc>
          <w:tcPr>
            <w:tcW w:w="135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color="000000" w:sz="0" w:space="0"/>
            </w:tcBorders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6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  <w:t>37.</w:t>
            </w:r>
          </w:p>
        </w:tc>
        <w:tc>
          <w:tcPr>
            <w:tcW w:w="205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018д</w:t>
            </w:r>
          </w:p>
        </w:tc>
        <w:tc>
          <w:tcPr>
            <w:tcW w:w="331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Вредносно усогласување (ревалоризација) шуми</w:t>
            </w:r>
          </w:p>
        </w:tc>
        <w:tc>
          <w:tcPr>
            <w:tcW w:w="8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641</w:t>
            </w:r>
          </w:p>
        </w:tc>
        <w:tc>
          <w:tcPr>
            <w:tcW w:w="135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color="000000" w:sz="0" w:space="0"/>
            </w:tcBorders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</w:tr>
      <w:tr>
        <w:tc>
          <w:tcPr>
            <w:tcW w:w="66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  <w:t>38.</w:t>
            </w:r>
          </w:p>
        </w:tc>
        <w:tc>
          <w:tcPr>
            <w:tcW w:w="205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331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Сегашна вредност на шуми</w:t>
            </w:r>
          </w:p>
          <w:p>
            <w:pPr>
              <w:snapToGrid w:val="0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StobiSerif Regular" w:cs="StobiSerif Regular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(&lt; или = АОП 113 од БС)</w:t>
            </w:r>
          </w:p>
        </w:tc>
        <w:tc>
          <w:tcPr>
            <w:tcW w:w="8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642</w:t>
            </w:r>
          </w:p>
        </w:tc>
        <w:tc>
          <w:tcPr>
            <w:tcW w:w="135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color="000000" w:sz="0" w:space="0"/>
            </w:tcBorders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6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  <w:t>39.</w:t>
            </w:r>
          </w:p>
        </w:tc>
        <w:tc>
          <w:tcPr>
            <w:tcW w:w="205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018</w:t>
            </w:r>
          </w:p>
        </w:tc>
        <w:tc>
          <w:tcPr>
            <w:tcW w:w="331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autoSpaceDE w:val="0"/>
              <w:snapToGrid w:val="0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Вредносно усогласување (ревалоризација) на материјалните добра и природните</w:t>
            </w:r>
          </w:p>
          <w:p>
            <w:pPr>
              <w:autoSpaceDE w:val="0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 xml:space="preserve">богатства </w:t>
            </w:r>
          </w:p>
        </w:tc>
        <w:tc>
          <w:tcPr>
            <w:tcW w:w="8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643</w:t>
            </w:r>
          </w:p>
        </w:tc>
        <w:tc>
          <w:tcPr>
            <w:tcW w:w="135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color="000000" w:sz="0" w:space="0"/>
            </w:tcBorders>
            <w:shd w:val="clear" w:color="auto" w:fill="auto"/>
          </w:tcPr>
          <w:p>
            <w:pPr>
              <w:snapToGrid w:val="0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6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05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bottom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331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bottom"/>
          </w:tcPr>
          <w:p>
            <w:pPr>
              <w:snapToGrid w:val="0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Times New Roman" w:cs="StobiSerif Regular"/>
                <w:b/>
                <w:bCs/>
                <w:color w:val="000000"/>
                <w:sz w:val="20"/>
                <w:szCs w:val="20"/>
              </w:rPr>
              <w:t xml:space="preserve">В. </w:t>
            </w:r>
            <w:r>
              <w:rPr>
                <w:rFonts w:ascii="StobiSerif Regular" w:hAnsi="StobiSerif Regular" w:cs="StobiSerif Regular"/>
                <w:b/>
                <w:bCs/>
                <w:color w:val="000000"/>
                <w:sz w:val="20"/>
                <w:szCs w:val="20"/>
              </w:rPr>
              <w:t>МАТЕРИЈАЛНИ СРЕДСТВА</w:t>
            </w:r>
          </w:p>
        </w:tc>
        <w:tc>
          <w:tcPr>
            <w:tcW w:w="8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color="000000" w:sz="0" w:space="0"/>
            </w:tcBorders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6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  <w:t>40.</w:t>
            </w:r>
          </w:p>
        </w:tc>
        <w:tc>
          <w:tcPr>
            <w:tcW w:w="205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bottom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022д</w:t>
            </w:r>
          </w:p>
        </w:tc>
        <w:tc>
          <w:tcPr>
            <w:tcW w:w="331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bottom"/>
          </w:tcPr>
          <w:p>
            <w:pPr>
              <w:snapToGrid w:val="0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Набавна вредност на информациска и телекомуникациска опрема</w:t>
            </w:r>
            <w:r>
              <w:rPr>
                <w:rFonts w:ascii="StobiSerif Regular" w:hAnsi="StobiSerif Regular" w:cs="StobiSerif Regular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Style w:val="9"/>
                <w:rFonts w:ascii="StobiSerif Regular" w:hAnsi="StobiSerif Regular" w:cs="StobiSerif Regular"/>
                <w:b/>
                <w:bCs/>
                <w:color w:val="000000"/>
                <w:sz w:val="20"/>
                <w:szCs w:val="20"/>
              </w:rPr>
              <w:footnoteReference w:id="1"/>
            </w:r>
            <w:r>
              <w:rPr>
                <w:rFonts w:ascii="StobiSerif Regular" w:hAnsi="StobiSerif Regular" w:cs="StobiSerif Regular"/>
                <w:b/>
                <w:bCs/>
                <w:color w:val="000000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8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644</w:t>
            </w:r>
          </w:p>
        </w:tc>
        <w:tc>
          <w:tcPr>
            <w:tcW w:w="135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color="000000" w:sz="0" w:space="0"/>
            </w:tcBorders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6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  <w:t>41.</w:t>
            </w:r>
          </w:p>
        </w:tc>
        <w:tc>
          <w:tcPr>
            <w:tcW w:w="205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bottom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028д</w:t>
            </w:r>
          </w:p>
        </w:tc>
        <w:tc>
          <w:tcPr>
            <w:tcW w:w="331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bottom"/>
          </w:tcPr>
          <w:p>
            <w:pPr>
              <w:snapToGrid w:val="0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Вредносно усогласување (ревалоризација) на информациска и телекомуникациска опрема</w:t>
            </w:r>
          </w:p>
        </w:tc>
        <w:tc>
          <w:tcPr>
            <w:tcW w:w="8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645</w:t>
            </w:r>
          </w:p>
        </w:tc>
        <w:tc>
          <w:tcPr>
            <w:tcW w:w="135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color="000000" w:sz="0" w:space="0"/>
            </w:tcBorders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6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  <w:t>42.</w:t>
            </w:r>
          </w:p>
        </w:tc>
        <w:tc>
          <w:tcPr>
            <w:tcW w:w="205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bottom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029д</w:t>
            </w:r>
          </w:p>
        </w:tc>
        <w:tc>
          <w:tcPr>
            <w:tcW w:w="331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bottom"/>
          </w:tcPr>
          <w:p>
            <w:pPr>
              <w:snapToGrid w:val="0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 xml:space="preserve">Акумулирана амортизација </w:t>
            </w:r>
            <w:r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  <w:t xml:space="preserve">(исправка на вредноста) </w:t>
            </w: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на информациска и телекомуникациска опрема</w:t>
            </w:r>
          </w:p>
        </w:tc>
        <w:tc>
          <w:tcPr>
            <w:tcW w:w="8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646</w:t>
            </w:r>
          </w:p>
        </w:tc>
        <w:tc>
          <w:tcPr>
            <w:tcW w:w="135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color="000000" w:sz="0" w:space="0"/>
            </w:tcBorders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</w:tr>
      <w:tr>
        <w:tc>
          <w:tcPr>
            <w:tcW w:w="66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  <w:t>43.</w:t>
            </w:r>
          </w:p>
        </w:tc>
        <w:tc>
          <w:tcPr>
            <w:tcW w:w="205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bottom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331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bottom"/>
          </w:tcPr>
          <w:p>
            <w:pPr>
              <w:snapToGrid w:val="0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Сегашна вредност на информациска и телекомуникациска опрема</w:t>
            </w:r>
          </w:p>
          <w:p>
            <w:pPr>
              <w:snapToGrid w:val="0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(</w:t>
            </w:r>
            <w:r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  <w:t>&lt; или = АОП 117 од БС)</w:t>
            </w:r>
          </w:p>
        </w:tc>
        <w:tc>
          <w:tcPr>
            <w:tcW w:w="8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647</w:t>
            </w:r>
          </w:p>
        </w:tc>
        <w:tc>
          <w:tcPr>
            <w:tcW w:w="135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color="000000" w:sz="0" w:space="0"/>
            </w:tcBorders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6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  <w:t>44.</w:t>
            </w:r>
          </w:p>
        </w:tc>
        <w:tc>
          <w:tcPr>
            <w:tcW w:w="205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bottom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022</w:t>
            </w:r>
          </w:p>
        </w:tc>
        <w:tc>
          <w:tcPr>
            <w:tcW w:w="331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bottom"/>
          </w:tcPr>
          <w:p>
            <w:pPr>
              <w:snapToGrid w:val="0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Набавна вредност на компјутерска  опрема</w:t>
            </w:r>
            <w:r>
              <w:rPr>
                <w:rFonts w:ascii="StobiSerif Regular" w:hAnsi="StobiSerif Regular" w:cs="StobiSerif Regular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Style w:val="9"/>
                <w:rFonts w:ascii="StobiSerif Regular" w:hAnsi="StobiSerif Regular" w:cs="StobiSerif Regular"/>
                <w:b/>
                <w:bCs/>
                <w:color w:val="000000"/>
                <w:sz w:val="20"/>
                <w:szCs w:val="20"/>
              </w:rPr>
              <w:footnoteReference w:id="2"/>
            </w:r>
            <w:r>
              <w:rPr>
                <w:rFonts w:ascii="StobiSerif Regular" w:hAnsi="StobiSerif Regular" w:cs="StobiSerif Regular"/>
                <w:b/>
                <w:bCs/>
                <w:color w:val="000000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8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648</w:t>
            </w:r>
          </w:p>
        </w:tc>
        <w:tc>
          <w:tcPr>
            <w:tcW w:w="135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color="000000" w:sz="0" w:space="0"/>
            </w:tcBorders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6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  <w:t>45.</w:t>
            </w:r>
          </w:p>
        </w:tc>
        <w:tc>
          <w:tcPr>
            <w:tcW w:w="205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bottom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028д</w:t>
            </w:r>
          </w:p>
        </w:tc>
        <w:tc>
          <w:tcPr>
            <w:tcW w:w="331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bottom"/>
          </w:tcPr>
          <w:p>
            <w:pPr>
              <w:snapToGrid w:val="0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Вредносно усогласување (ревалоризација) на компјутерска опрема</w:t>
            </w:r>
          </w:p>
          <w:p>
            <w:pPr>
              <w:snapToGrid w:val="0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649</w:t>
            </w:r>
          </w:p>
        </w:tc>
        <w:tc>
          <w:tcPr>
            <w:tcW w:w="135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color="000000" w:sz="0" w:space="0"/>
            </w:tcBorders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60" w:type="dxa"/>
            <w:vMerge w:val="restart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Ред.</w:t>
            </w:r>
          </w:p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бр.</w:t>
            </w:r>
          </w:p>
        </w:tc>
        <w:tc>
          <w:tcPr>
            <w:tcW w:w="2055" w:type="dxa"/>
            <w:vMerge w:val="restart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bottom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Група на сметки, сметка</w:t>
            </w:r>
          </w:p>
          <w:p>
            <w:pPr>
              <w:pStyle w:val="25"/>
              <w:snapToGrid w:val="0"/>
              <w:jc w:val="center"/>
              <w:rPr>
                <w:rFonts w:ascii="StobiSerif Regular" w:hAnsi="StobiSerif Regular" w:eastAsia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д=дел</w:t>
            </w:r>
          </w:p>
        </w:tc>
        <w:tc>
          <w:tcPr>
            <w:tcW w:w="3315" w:type="dxa"/>
            <w:vMerge w:val="restart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center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StobiSerif Regular" w:cs="StobiSerif Regular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  <w:t>Позиција</w:t>
            </w:r>
          </w:p>
        </w:tc>
        <w:tc>
          <w:tcPr>
            <w:tcW w:w="840" w:type="dxa"/>
            <w:vMerge w:val="restart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Ознака на</w:t>
            </w:r>
          </w:p>
          <w:p>
            <w:pPr>
              <w:pStyle w:val="25"/>
              <w:snapToGrid w:val="0"/>
              <w:jc w:val="center"/>
              <w:rPr>
                <w:rFonts w:ascii="StobiSerif Regular" w:hAnsi="StobiSerif Regular" w:eastAsia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АОП</w:t>
            </w:r>
          </w:p>
        </w:tc>
        <w:tc>
          <w:tcPr>
            <w:tcW w:w="2775" w:type="dxa"/>
            <w:gridSpan w:val="4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StobiSerif Regular" w:cs="StobiSerif Regular"/>
                <w:color w:val="000000"/>
                <w:sz w:val="20"/>
                <w:szCs w:val="20"/>
              </w:rPr>
              <w:t xml:space="preserve">   </w:t>
            </w: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Износ</w:t>
            </w:r>
          </w:p>
        </w:tc>
        <w:tc>
          <w:tcPr>
            <w:tcW w:w="90" w:type="dxa"/>
            <w:tcBorders>
              <w:left w:val="single" w:color="000000" w:sz="0" w:space="0"/>
            </w:tcBorders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</w:tr>
      <w:tr>
        <w:tc>
          <w:tcPr>
            <w:tcW w:w="660" w:type="dxa"/>
            <w:vMerge w:val="continue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055" w:type="dxa"/>
            <w:vMerge w:val="continue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bottom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3315" w:type="dxa"/>
            <w:vMerge w:val="continue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center"/>
          </w:tcPr>
          <w:p>
            <w:pPr>
              <w:snapToGrid w:val="0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840" w:type="dxa"/>
            <w:vMerge w:val="continue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 xml:space="preserve">Претходна </w:t>
            </w:r>
          </w:p>
          <w:p>
            <w:pPr>
              <w:pStyle w:val="25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година</w:t>
            </w:r>
          </w:p>
        </w:tc>
        <w:tc>
          <w:tcPr>
            <w:tcW w:w="1425" w:type="dxa"/>
            <w:gridSpan w:val="3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Тековна година</w:t>
            </w:r>
          </w:p>
        </w:tc>
        <w:tc>
          <w:tcPr>
            <w:tcW w:w="90" w:type="dxa"/>
            <w:tcBorders>
              <w:left w:val="single" w:color="000000" w:sz="0" w:space="0"/>
            </w:tcBorders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6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  <w:t>1</w:t>
            </w:r>
          </w:p>
        </w:tc>
        <w:tc>
          <w:tcPr>
            <w:tcW w:w="205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bottom"/>
          </w:tcPr>
          <w:p>
            <w:pPr>
              <w:snapToGrid w:val="0"/>
              <w:jc w:val="center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  <w:t>2</w:t>
            </w:r>
          </w:p>
        </w:tc>
        <w:tc>
          <w:tcPr>
            <w:tcW w:w="331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bottom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  <w:t>3</w:t>
            </w:r>
          </w:p>
        </w:tc>
        <w:tc>
          <w:tcPr>
            <w:tcW w:w="8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4</w:t>
            </w:r>
          </w:p>
        </w:tc>
        <w:tc>
          <w:tcPr>
            <w:tcW w:w="135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5</w:t>
            </w:r>
          </w:p>
        </w:tc>
        <w:tc>
          <w:tcPr>
            <w:tcW w:w="1425" w:type="dxa"/>
            <w:gridSpan w:val="3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</w:t>
            </w:r>
          </w:p>
        </w:tc>
        <w:tc>
          <w:tcPr>
            <w:tcW w:w="90" w:type="dxa"/>
            <w:tcBorders>
              <w:left w:val="single" w:color="000000" w:sz="0" w:space="0"/>
            </w:tcBorders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6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  <w:t>46.</w:t>
            </w:r>
          </w:p>
        </w:tc>
        <w:tc>
          <w:tcPr>
            <w:tcW w:w="205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bottom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029д</w:t>
            </w:r>
          </w:p>
        </w:tc>
        <w:tc>
          <w:tcPr>
            <w:tcW w:w="331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bottom"/>
          </w:tcPr>
          <w:p>
            <w:pPr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 xml:space="preserve">Акумулирана амортизација </w:t>
            </w:r>
            <w:r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  <w:t xml:space="preserve">(исправка на вредноста) </w:t>
            </w: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на компјутерска опрема</w:t>
            </w:r>
          </w:p>
        </w:tc>
        <w:tc>
          <w:tcPr>
            <w:tcW w:w="8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650</w:t>
            </w:r>
          </w:p>
        </w:tc>
        <w:tc>
          <w:tcPr>
            <w:tcW w:w="135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6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  <w:t>47.</w:t>
            </w:r>
          </w:p>
        </w:tc>
        <w:tc>
          <w:tcPr>
            <w:tcW w:w="205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bottom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331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bottom"/>
          </w:tcPr>
          <w:p>
            <w:pPr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Сегашна вредност на компјутерска опрема</w:t>
            </w:r>
          </w:p>
          <w:p>
            <w:pPr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(</w:t>
            </w:r>
            <w:r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  <w:t>&lt; или = АОП 117 од БС)</w:t>
            </w:r>
          </w:p>
        </w:tc>
        <w:tc>
          <w:tcPr>
            <w:tcW w:w="8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651</w:t>
            </w:r>
          </w:p>
        </w:tc>
        <w:tc>
          <w:tcPr>
            <w:tcW w:w="135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6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/>
                <w:sz w:val="20"/>
                <w:szCs w:val="20"/>
              </w:rPr>
            </w:pPr>
            <w:r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  <w:t>48.</w:t>
            </w:r>
          </w:p>
        </w:tc>
        <w:tc>
          <w:tcPr>
            <w:tcW w:w="205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bottom"/>
          </w:tcPr>
          <w:p>
            <w:pPr>
              <w:jc w:val="center"/>
              <w:rPr>
                <w:rFonts w:ascii="StobiSerif Regular" w:hAnsi="StobiSerif Regular"/>
                <w:sz w:val="20"/>
                <w:szCs w:val="20"/>
              </w:rPr>
            </w:pPr>
            <w:r>
              <w:rPr>
                <w:rFonts w:ascii="StobiSerif Regular" w:hAnsi="StobiSerif Regular"/>
                <w:sz w:val="20"/>
                <w:szCs w:val="20"/>
              </w:rPr>
              <w:t>025</w:t>
            </w:r>
          </w:p>
        </w:tc>
        <w:tc>
          <w:tcPr>
            <w:tcW w:w="331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bottom"/>
          </w:tcPr>
          <w:p>
            <w:pPr>
              <w:jc w:val="both"/>
              <w:rPr>
                <w:rFonts w:ascii="StobiSerif Regular" w:hAnsi="StobiSerif Regular"/>
                <w:sz w:val="20"/>
                <w:szCs w:val="20"/>
              </w:rPr>
            </w:pPr>
            <w:r>
              <w:rPr>
                <w:rFonts w:ascii="StobiSerif Regular" w:hAnsi="StobiSerif Regular"/>
                <w:sz w:val="20"/>
                <w:szCs w:val="20"/>
              </w:rPr>
              <w:t>Набавна вредност на други материјални средства</w:t>
            </w:r>
          </w:p>
        </w:tc>
        <w:tc>
          <w:tcPr>
            <w:tcW w:w="8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jc w:val="center"/>
              <w:rPr>
                <w:rFonts w:ascii="StobiSerif Regular" w:hAnsi="StobiSerif Regular"/>
                <w:sz w:val="20"/>
                <w:szCs w:val="20"/>
              </w:rPr>
            </w:pPr>
            <w:r>
              <w:rPr>
                <w:rFonts w:ascii="StobiSerif Regular" w:hAnsi="StobiSerif Regular"/>
                <w:sz w:val="20"/>
                <w:szCs w:val="20"/>
              </w:rPr>
              <w:t>652</w:t>
            </w:r>
          </w:p>
        </w:tc>
        <w:tc>
          <w:tcPr>
            <w:tcW w:w="135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jc w:val="center"/>
              <w:rPr>
                <w:rFonts w:ascii="StobiSerif Regular" w:hAnsi="StobiSerif Regular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jc w:val="center"/>
              <w:rPr>
                <w:rFonts w:ascii="StobiSerif Regular" w:hAnsi="StobiSerif Regular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color="000000" w:sz="0" w:space="0"/>
            </w:tcBorders>
            <w:shd w:val="clear" w:color="auto" w:fill="auto"/>
          </w:tcPr>
          <w:p>
            <w:pPr>
              <w:jc w:val="center"/>
              <w:rPr>
                <w:rFonts w:ascii="StobiSerif Regular" w:hAnsi="StobiSerif Regular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>
            <w:pPr>
              <w:jc w:val="center"/>
              <w:rPr>
                <w:rFonts w:ascii="StobiSerif Regular" w:hAnsi="StobiSerif Regular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>
            <w:pPr>
              <w:jc w:val="center"/>
              <w:rPr>
                <w:rFonts w:ascii="StobiSerif Regular" w:hAnsi="StobiSerif Regular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6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jc w:val="center"/>
              <w:rPr>
                <w:rFonts w:ascii="StobiSerif Regular" w:hAnsi="StobiSerif Regular"/>
                <w:sz w:val="20"/>
                <w:szCs w:val="20"/>
              </w:rPr>
            </w:pPr>
            <w:r>
              <w:rPr>
                <w:rFonts w:ascii="StobiSerif Regular" w:hAnsi="StobiSerif Regular"/>
                <w:sz w:val="20"/>
                <w:szCs w:val="20"/>
              </w:rPr>
              <w:t>49.</w:t>
            </w:r>
          </w:p>
        </w:tc>
        <w:tc>
          <w:tcPr>
            <w:tcW w:w="205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bottom"/>
          </w:tcPr>
          <w:p>
            <w:pPr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/>
                <w:sz w:val="20"/>
                <w:szCs w:val="20"/>
              </w:rPr>
              <w:t>028д</w:t>
            </w:r>
          </w:p>
        </w:tc>
        <w:tc>
          <w:tcPr>
            <w:tcW w:w="331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bottom"/>
          </w:tcPr>
          <w:p>
            <w:pPr>
              <w:autoSpaceDE w:val="0"/>
              <w:snapToGrid w:val="0"/>
              <w:jc w:val="both"/>
              <w:rPr>
                <w:rFonts w:ascii="StobiSerif Regular" w:hAnsi="StobiSerif Regular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Вредносно усогласување (ревалоризација) на други материјални средства</w:t>
            </w:r>
          </w:p>
        </w:tc>
        <w:tc>
          <w:tcPr>
            <w:tcW w:w="8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jc w:val="center"/>
              <w:rPr>
                <w:rFonts w:ascii="StobiSerif Regular" w:hAnsi="StobiSerif Regular"/>
                <w:sz w:val="20"/>
                <w:szCs w:val="20"/>
              </w:rPr>
            </w:pPr>
            <w:r>
              <w:rPr>
                <w:rFonts w:ascii="StobiSerif Regular" w:hAnsi="StobiSerif Regular"/>
                <w:sz w:val="20"/>
                <w:szCs w:val="20"/>
              </w:rPr>
              <w:t>653</w:t>
            </w:r>
          </w:p>
        </w:tc>
        <w:tc>
          <w:tcPr>
            <w:tcW w:w="135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jc w:val="center"/>
              <w:rPr>
                <w:rFonts w:ascii="StobiSerif Regular" w:hAnsi="StobiSerif Regular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jc w:val="center"/>
              <w:rPr>
                <w:rFonts w:ascii="StobiSerif Regular" w:hAnsi="StobiSerif Regular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color="000000" w:sz="0" w:space="0"/>
            </w:tcBorders>
            <w:shd w:val="clear" w:color="auto" w:fill="auto"/>
          </w:tcPr>
          <w:p>
            <w:pPr>
              <w:jc w:val="center"/>
              <w:rPr>
                <w:rFonts w:ascii="StobiSerif Regular" w:hAnsi="StobiSerif Regular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>
            <w:pPr>
              <w:jc w:val="center"/>
              <w:rPr>
                <w:rFonts w:ascii="StobiSerif Regular" w:hAnsi="StobiSerif Regular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>
            <w:pPr>
              <w:jc w:val="center"/>
              <w:rPr>
                <w:rFonts w:ascii="StobiSerif Regular" w:hAnsi="StobiSerif Regular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6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  <w:t>50.</w:t>
            </w:r>
          </w:p>
        </w:tc>
        <w:tc>
          <w:tcPr>
            <w:tcW w:w="205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bottom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029д</w:t>
            </w:r>
          </w:p>
        </w:tc>
        <w:tc>
          <w:tcPr>
            <w:tcW w:w="331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bottom"/>
          </w:tcPr>
          <w:p>
            <w:pPr>
              <w:autoSpaceDE w:val="0"/>
              <w:snapToGrid w:val="0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Акумулирана амортизација (исправка на вредноста) на</w:t>
            </w:r>
          </w:p>
          <w:p>
            <w:pPr>
              <w:autoSpaceDE w:val="0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други материјални средства</w:t>
            </w:r>
          </w:p>
        </w:tc>
        <w:tc>
          <w:tcPr>
            <w:tcW w:w="8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654</w:t>
            </w:r>
          </w:p>
        </w:tc>
        <w:tc>
          <w:tcPr>
            <w:tcW w:w="135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color="000000" w:sz="0" w:space="0"/>
            </w:tcBorders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6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  <w:t>51.</w:t>
            </w:r>
          </w:p>
        </w:tc>
        <w:tc>
          <w:tcPr>
            <w:tcW w:w="205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bottom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331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bottom"/>
          </w:tcPr>
          <w:p>
            <w:pPr>
              <w:autoSpaceDE w:val="0"/>
              <w:snapToGrid w:val="0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Сегашна вредност на други материјални средства</w:t>
            </w:r>
          </w:p>
          <w:p>
            <w:pPr>
              <w:autoSpaceDE w:val="0"/>
              <w:snapToGrid w:val="0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(</w:t>
            </w:r>
            <w:r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  <w:t>&lt; или = АОП 120 од БС)</w:t>
            </w:r>
          </w:p>
        </w:tc>
        <w:tc>
          <w:tcPr>
            <w:tcW w:w="8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655</w:t>
            </w:r>
          </w:p>
        </w:tc>
        <w:tc>
          <w:tcPr>
            <w:tcW w:w="135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color="000000" w:sz="0" w:space="0"/>
            </w:tcBorders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6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  <w:t>52.</w:t>
            </w:r>
          </w:p>
        </w:tc>
        <w:tc>
          <w:tcPr>
            <w:tcW w:w="205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bottom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331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bottom"/>
          </w:tcPr>
          <w:p>
            <w:pPr>
              <w:snapToGrid w:val="0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  <w:t>Драгоцени метали и камења</w:t>
            </w:r>
          </w:p>
        </w:tc>
        <w:tc>
          <w:tcPr>
            <w:tcW w:w="8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656</w:t>
            </w:r>
          </w:p>
        </w:tc>
        <w:tc>
          <w:tcPr>
            <w:tcW w:w="135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color="000000" w:sz="0" w:space="0"/>
            </w:tcBorders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6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  <w:t>53.</w:t>
            </w:r>
          </w:p>
        </w:tc>
        <w:tc>
          <w:tcPr>
            <w:tcW w:w="205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bottom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331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bottom"/>
          </w:tcPr>
          <w:p>
            <w:pPr>
              <w:snapToGrid w:val="0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  <w:t>Антиквитети и други уметнички дела</w:t>
            </w:r>
          </w:p>
        </w:tc>
        <w:tc>
          <w:tcPr>
            <w:tcW w:w="8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657</w:t>
            </w:r>
          </w:p>
        </w:tc>
        <w:tc>
          <w:tcPr>
            <w:tcW w:w="135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color="000000" w:sz="0" w:space="0"/>
            </w:tcBorders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6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  <w:t>54.</w:t>
            </w:r>
          </w:p>
        </w:tc>
        <w:tc>
          <w:tcPr>
            <w:tcW w:w="205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bottom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331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bottom"/>
          </w:tcPr>
          <w:p>
            <w:pPr>
              <w:snapToGrid w:val="0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  <w:t>Други скапоцености</w:t>
            </w:r>
          </w:p>
        </w:tc>
        <w:tc>
          <w:tcPr>
            <w:tcW w:w="8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658</w:t>
            </w:r>
          </w:p>
        </w:tc>
        <w:tc>
          <w:tcPr>
            <w:tcW w:w="135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color="000000" w:sz="0" w:space="0"/>
            </w:tcBorders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6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05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bottom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31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bottom"/>
          </w:tcPr>
          <w:p>
            <w:pPr>
              <w:snapToGrid w:val="0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b/>
                <w:color w:val="000000"/>
                <w:sz w:val="20"/>
                <w:szCs w:val="20"/>
              </w:rPr>
              <w:t xml:space="preserve">Г. </w:t>
            </w:r>
            <w:r>
              <w:rPr>
                <w:rFonts w:ascii="StobiSerif Regular" w:hAnsi="StobiSerif Regular" w:cs="StobiSerif Regular"/>
                <w:b/>
                <w:bCs/>
                <w:color w:val="000000"/>
                <w:sz w:val="20"/>
                <w:szCs w:val="20"/>
              </w:rPr>
              <w:t xml:space="preserve"> КРАТКОРОЧНИ ОБВРСКИ ЗА ПЛАТИ И ДРУГИ ОБВРСКИ СПРЕМА ВРАБОТЕНИТЕ</w:t>
            </w:r>
          </w:p>
        </w:tc>
        <w:tc>
          <w:tcPr>
            <w:tcW w:w="8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  <w:shd w:val="clear" w:color="auto" w:fill="FF0000"/>
              </w:rPr>
            </w:pPr>
          </w:p>
        </w:tc>
        <w:tc>
          <w:tcPr>
            <w:tcW w:w="90" w:type="dxa"/>
            <w:tcBorders>
              <w:left w:val="single" w:color="000000" w:sz="0" w:space="0"/>
            </w:tcBorders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>
            <w:pPr>
              <w:snapToGrid w:val="0"/>
              <w:rPr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6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55.</w:t>
            </w:r>
          </w:p>
        </w:tc>
        <w:tc>
          <w:tcPr>
            <w:tcW w:w="205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bottom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280</w:t>
            </w:r>
          </w:p>
        </w:tc>
        <w:tc>
          <w:tcPr>
            <w:tcW w:w="331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bottom"/>
          </w:tcPr>
          <w:p>
            <w:pPr>
              <w:autoSpaceDE w:val="0"/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Обврски за плати и надомести на плати</w:t>
            </w:r>
          </w:p>
          <w:p>
            <w:pP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  <w:t>(&lt; или = на АОП 197од БС)</w:t>
            </w:r>
          </w:p>
        </w:tc>
        <w:tc>
          <w:tcPr>
            <w:tcW w:w="8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659</w:t>
            </w:r>
          </w:p>
        </w:tc>
        <w:tc>
          <w:tcPr>
            <w:tcW w:w="135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color="000000" w:sz="0" w:space="0"/>
            </w:tcBorders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>
            <w:pPr>
              <w:snapToGrid w:val="0"/>
              <w:rPr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6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56.</w:t>
            </w:r>
          </w:p>
        </w:tc>
        <w:tc>
          <w:tcPr>
            <w:tcW w:w="205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bottom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281</w:t>
            </w:r>
          </w:p>
        </w:tc>
        <w:tc>
          <w:tcPr>
            <w:tcW w:w="331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bottom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Обврски за нето плати</w:t>
            </w:r>
          </w:p>
          <w:p>
            <w:pP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  <w:t>(&lt; или = на АОП 197од БС)</w:t>
            </w:r>
          </w:p>
        </w:tc>
        <w:tc>
          <w:tcPr>
            <w:tcW w:w="8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660</w:t>
            </w:r>
          </w:p>
        </w:tc>
        <w:tc>
          <w:tcPr>
            <w:tcW w:w="135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color="000000" w:sz="0" w:space="0"/>
            </w:tcBorders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6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57.</w:t>
            </w:r>
          </w:p>
        </w:tc>
        <w:tc>
          <w:tcPr>
            <w:tcW w:w="205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bottom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282</w:t>
            </w:r>
          </w:p>
        </w:tc>
        <w:tc>
          <w:tcPr>
            <w:tcW w:w="331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bottom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Надоместоци на нето плати</w:t>
            </w:r>
            <w:r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  <w:t xml:space="preserve"> </w:t>
            </w:r>
          </w:p>
          <w:p>
            <w:pP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  <w:t>(&lt; или = на АОП 197 од БС)</w:t>
            </w:r>
          </w:p>
        </w:tc>
        <w:tc>
          <w:tcPr>
            <w:tcW w:w="8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661</w:t>
            </w:r>
          </w:p>
        </w:tc>
        <w:tc>
          <w:tcPr>
            <w:tcW w:w="135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color="000000" w:sz="0" w:space="0"/>
            </w:tcBorders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6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58.</w:t>
            </w:r>
          </w:p>
        </w:tc>
        <w:tc>
          <w:tcPr>
            <w:tcW w:w="205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bottom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284</w:t>
            </w:r>
          </w:p>
        </w:tc>
        <w:tc>
          <w:tcPr>
            <w:tcW w:w="331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bottom"/>
          </w:tcPr>
          <w:p>
            <w:pPr>
              <w:autoSpaceDE w:val="0"/>
              <w:snapToGrid w:val="0"/>
              <w:rPr>
                <w:rFonts w:ascii="StobiSerif Regular" w:hAnsi="StobiSerif Regular" w:eastAsia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Даноци од плати и надомести</w:t>
            </w:r>
          </w:p>
          <w:p>
            <w:pP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StobiSerif Regular" w:cs="StobiSerif Regular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  <w:t>(&lt; или = на АОП 197од БС)</w:t>
            </w:r>
          </w:p>
        </w:tc>
        <w:tc>
          <w:tcPr>
            <w:tcW w:w="8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662</w:t>
            </w:r>
          </w:p>
        </w:tc>
        <w:tc>
          <w:tcPr>
            <w:tcW w:w="135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color="000000" w:sz="0" w:space="0"/>
            </w:tcBorders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6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59.</w:t>
            </w:r>
          </w:p>
        </w:tc>
        <w:tc>
          <w:tcPr>
            <w:tcW w:w="205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bottom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285</w:t>
            </w:r>
          </w:p>
        </w:tc>
        <w:tc>
          <w:tcPr>
            <w:tcW w:w="331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bottom"/>
          </w:tcPr>
          <w:p>
            <w:pPr>
              <w:autoSpaceDE w:val="0"/>
              <w:snapToGrid w:val="0"/>
              <w:rPr>
                <w:rFonts w:ascii="StobiSerif Regular" w:hAnsi="StobiSerif Regular" w:eastAsia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Придонеси од плати и надомести од плати</w:t>
            </w:r>
          </w:p>
          <w:p>
            <w:pP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StobiSerif Regular" w:cs="StobiSerif Regular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  <w:t>(&lt; или = на АОП 197 од БС)</w:t>
            </w:r>
          </w:p>
        </w:tc>
        <w:tc>
          <w:tcPr>
            <w:tcW w:w="8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663</w:t>
            </w:r>
          </w:p>
        </w:tc>
        <w:tc>
          <w:tcPr>
            <w:tcW w:w="135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color="000000" w:sz="0" w:space="0"/>
            </w:tcBorders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6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05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bottom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331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bottom"/>
          </w:tcPr>
          <w:p>
            <w:pPr>
              <w:snapToGrid w:val="0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b/>
                <w:color w:val="000000"/>
                <w:sz w:val="20"/>
                <w:szCs w:val="20"/>
              </w:rPr>
              <w:t>Д</w:t>
            </w: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 xml:space="preserve">. </w:t>
            </w:r>
            <w:r>
              <w:rPr>
                <w:rFonts w:ascii="StobiSerif Regular" w:hAnsi="StobiSerif Regular" w:cs="StobiSerif Regular"/>
                <w:b/>
                <w:color w:val="000000"/>
                <w:sz w:val="20"/>
                <w:szCs w:val="20"/>
              </w:rPr>
              <w:t>РАСХОДИ</w:t>
            </w:r>
          </w:p>
        </w:tc>
        <w:tc>
          <w:tcPr>
            <w:tcW w:w="8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color="000000" w:sz="0" w:space="0"/>
            </w:tcBorders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</w:tr>
      <w:tr>
        <w:tc>
          <w:tcPr>
            <w:tcW w:w="66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05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bottom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331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bottom"/>
          </w:tcPr>
          <w:p>
            <w:pPr>
              <w:snapToGrid w:val="0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b/>
                <w:color w:val="000000"/>
                <w:sz w:val="20"/>
                <w:szCs w:val="20"/>
                <w:lang w:val="en-US"/>
              </w:rPr>
              <w:t>I</w:t>
            </w:r>
            <w:r>
              <w:rPr>
                <w:rFonts w:ascii="StobiSerif Regular" w:hAnsi="StobiSerif Regular" w:cs="StobiSerif Regular"/>
                <w:b/>
                <w:color w:val="000000"/>
                <w:sz w:val="20"/>
                <w:szCs w:val="20"/>
              </w:rPr>
              <w:t>. Комунални услуги, греење, комуникација и транспорт</w:t>
            </w:r>
          </w:p>
        </w:tc>
        <w:tc>
          <w:tcPr>
            <w:tcW w:w="8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color="000000" w:sz="0" w:space="0"/>
            </w:tcBorders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6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  <w:t>60.</w:t>
            </w:r>
          </w:p>
        </w:tc>
        <w:tc>
          <w:tcPr>
            <w:tcW w:w="205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bottom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421д</w:t>
            </w:r>
          </w:p>
        </w:tc>
        <w:tc>
          <w:tcPr>
            <w:tcW w:w="331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bottom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Електрична енергија</w:t>
            </w:r>
          </w:p>
          <w:p>
            <w:pP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  <w:t>(&lt; или = на АОП 014 од БПР)</w:t>
            </w:r>
          </w:p>
        </w:tc>
        <w:tc>
          <w:tcPr>
            <w:tcW w:w="8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664</w:t>
            </w:r>
          </w:p>
        </w:tc>
        <w:tc>
          <w:tcPr>
            <w:tcW w:w="135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hint="default" w:ascii="StobiSerif Regular" w:hAnsi="StobiSerif Regular" w:cs="StobiSerif Regular"/>
                <w:color w:val="000000"/>
                <w:sz w:val="20"/>
                <w:szCs w:val="20"/>
                <w:lang w:val="mk-MK"/>
              </w:rPr>
            </w:pPr>
          </w:p>
        </w:tc>
        <w:tc>
          <w:tcPr>
            <w:tcW w:w="1425" w:type="dxa"/>
            <w:gridSpan w:val="3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hint="default" w:ascii="StobiSerif Regular" w:hAnsi="StobiSerif Regular" w:cs="StobiSerif Regular"/>
                <w:color w:val="000000"/>
                <w:sz w:val="20"/>
                <w:szCs w:val="20"/>
                <w:lang w:val="mk-MK"/>
              </w:rPr>
            </w:pPr>
          </w:p>
        </w:tc>
        <w:tc>
          <w:tcPr>
            <w:tcW w:w="90" w:type="dxa"/>
            <w:tcBorders>
              <w:left w:val="single" w:color="000000" w:sz="0" w:space="0"/>
            </w:tcBorders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</w:tr>
      <w:tr>
        <w:tc>
          <w:tcPr>
            <w:tcW w:w="66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  <w:t>61.</w:t>
            </w:r>
          </w:p>
        </w:tc>
        <w:tc>
          <w:tcPr>
            <w:tcW w:w="205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bottom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421д</w:t>
            </w:r>
          </w:p>
        </w:tc>
        <w:tc>
          <w:tcPr>
            <w:tcW w:w="331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bottom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Водовод и канализација</w:t>
            </w:r>
          </w:p>
          <w:p>
            <w:pP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  <w:t>(&lt; или = на АОП 014 од БПР)</w:t>
            </w:r>
          </w:p>
        </w:tc>
        <w:tc>
          <w:tcPr>
            <w:tcW w:w="8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665</w:t>
            </w:r>
          </w:p>
        </w:tc>
        <w:tc>
          <w:tcPr>
            <w:tcW w:w="135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hint="default" w:ascii="StobiSerif Regular" w:hAnsi="StobiSerif Regular" w:cs="StobiSerif Regular"/>
                <w:color w:val="000000"/>
                <w:sz w:val="20"/>
                <w:szCs w:val="20"/>
                <w:lang w:val="mk-MK"/>
              </w:rPr>
            </w:pPr>
          </w:p>
        </w:tc>
        <w:tc>
          <w:tcPr>
            <w:tcW w:w="1425" w:type="dxa"/>
            <w:gridSpan w:val="3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hint="default" w:ascii="StobiSerif Regular" w:hAnsi="StobiSerif Regular" w:cs="StobiSerif Regular"/>
                <w:color w:val="000000"/>
                <w:sz w:val="20"/>
                <w:szCs w:val="20"/>
                <w:lang w:val="mk-MK"/>
              </w:rPr>
            </w:pPr>
          </w:p>
        </w:tc>
        <w:tc>
          <w:tcPr>
            <w:tcW w:w="90" w:type="dxa"/>
            <w:tcBorders>
              <w:left w:val="single" w:color="000000" w:sz="0" w:space="0"/>
            </w:tcBorders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6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  <w:t>62.</w:t>
            </w:r>
          </w:p>
        </w:tc>
        <w:tc>
          <w:tcPr>
            <w:tcW w:w="205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bottom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421д</w:t>
            </w:r>
          </w:p>
        </w:tc>
        <w:tc>
          <w:tcPr>
            <w:tcW w:w="331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bottom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Пошта, телефон, телефакс и други трошоци за комуникација</w:t>
            </w:r>
          </w:p>
          <w:p>
            <w:pPr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  <w:t>(&lt; или = на АОП 014 од БПР)</w:t>
            </w:r>
          </w:p>
          <w:p>
            <w:pPr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666</w:t>
            </w:r>
          </w:p>
        </w:tc>
        <w:tc>
          <w:tcPr>
            <w:tcW w:w="135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hint="default" w:ascii="StobiSerif Regular" w:hAnsi="StobiSerif Regular" w:cs="StobiSerif Regular"/>
                <w:color w:val="000000"/>
                <w:sz w:val="20"/>
                <w:szCs w:val="20"/>
                <w:lang w:val="mk-MK"/>
              </w:rPr>
            </w:pPr>
          </w:p>
        </w:tc>
        <w:tc>
          <w:tcPr>
            <w:tcW w:w="1425" w:type="dxa"/>
            <w:gridSpan w:val="3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hint="default" w:ascii="StobiSerif Regular" w:hAnsi="StobiSerif Regular" w:cs="StobiSerif Regular"/>
                <w:color w:val="000000"/>
                <w:sz w:val="20"/>
                <w:szCs w:val="20"/>
                <w:lang w:val="mk-MK"/>
              </w:rPr>
            </w:pPr>
          </w:p>
        </w:tc>
        <w:tc>
          <w:tcPr>
            <w:tcW w:w="90" w:type="dxa"/>
            <w:tcBorders>
              <w:left w:val="single" w:color="000000" w:sz="0" w:space="0"/>
            </w:tcBorders>
            <w:shd w:val="clear" w:color="auto" w:fill="auto"/>
          </w:tcPr>
          <w:p>
            <w:pPr>
              <w:snapToGrid w:val="0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660" w:type="dxa"/>
            <w:vMerge w:val="restart"/>
            <w:tcBorders>
              <w:top w:val="single" w:color="000000" w:sz="4" w:space="0"/>
              <w:left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Ред.</w:t>
            </w:r>
          </w:p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бр.</w:t>
            </w:r>
          </w:p>
        </w:tc>
        <w:tc>
          <w:tcPr>
            <w:tcW w:w="2055" w:type="dxa"/>
            <w:vMerge w:val="restart"/>
            <w:tcBorders>
              <w:top w:val="single" w:color="000000" w:sz="4" w:space="0"/>
              <w:left w:val="single" w:color="000000" w:sz="0" w:space="0"/>
            </w:tcBorders>
            <w:shd w:val="clear" w:color="auto" w:fill="auto"/>
            <w:vAlign w:val="bottom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Група на сметки, сметка</w:t>
            </w:r>
          </w:p>
          <w:p>
            <w:pPr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д=дел</w:t>
            </w:r>
          </w:p>
        </w:tc>
        <w:tc>
          <w:tcPr>
            <w:tcW w:w="3315" w:type="dxa"/>
            <w:vMerge w:val="restart"/>
            <w:tcBorders>
              <w:top w:val="single" w:color="000000" w:sz="4" w:space="0"/>
              <w:left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Позиција</w:t>
            </w:r>
          </w:p>
        </w:tc>
        <w:tc>
          <w:tcPr>
            <w:tcW w:w="840" w:type="dxa"/>
            <w:vMerge w:val="restart"/>
            <w:tcBorders>
              <w:top w:val="single" w:color="000000" w:sz="4" w:space="0"/>
              <w:left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Ознака</w:t>
            </w:r>
          </w:p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на</w:t>
            </w:r>
          </w:p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АОП</w:t>
            </w:r>
          </w:p>
        </w:tc>
        <w:tc>
          <w:tcPr>
            <w:tcW w:w="2775" w:type="dxa"/>
            <w:gridSpan w:val="4"/>
            <w:tcBorders>
              <w:top w:val="single" w:color="000000" w:sz="4" w:space="0"/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Износ</w:t>
            </w:r>
          </w:p>
        </w:tc>
        <w:tc>
          <w:tcPr>
            <w:tcW w:w="90" w:type="dxa"/>
            <w:tcBorders>
              <w:left w:val="single" w:color="000000" w:sz="0" w:space="0"/>
            </w:tcBorders>
            <w:shd w:val="clear" w:color="auto" w:fill="auto"/>
          </w:tcPr>
          <w:p>
            <w:pPr>
              <w:snapToGrid w:val="0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660" w:type="dxa"/>
            <w:vMerge w:val="continue"/>
            <w:tcBorders>
              <w:top w:val="single" w:color="000000" w:sz="4" w:space="0"/>
              <w:left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055" w:type="dxa"/>
            <w:vMerge w:val="continue"/>
            <w:tcBorders>
              <w:top w:val="single" w:color="000000" w:sz="4" w:space="0"/>
              <w:left w:val="single" w:color="000000" w:sz="0" w:space="0"/>
            </w:tcBorders>
            <w:shd w:val="clear" w:color="auto" w:fill="auto"/>
            <w:vAlign w:val="bottom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3315" w:type="dxa"/>
            <w:vMerge w:val="continue"/>
            <w:tcBorders>
              <w:top w:val="single" w:color="000000" w:sz="4" w:space="0"/>
              <w:left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840" w:type="dxa"/>
            <w:vMerge w:val="continue"/>
            <w:tcBorders>
              <w:top w:val="single" w:color="000000" w:sz="4" w:space="0"/>
              <w:left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1365" w:type="dxa"/>
            <w:gridSpan w:val="2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 xml:space="preserve">Претходна </w:t>
            </w:r>
          </w:p>
          <w:p>
            <w:pPr>
              <w:pStyle w:val="25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година</w:t>
            </w:r>
          </w:p>
        </w:tc>
        <w:tc>
          <w:tcPr>
            <w:tcW w:w="1410" w:type="dxa"/>
            <w:gridSpan w:val="2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Тековна година</w:t>
            </w:r>
          </w:p>
        </w:tc>
        <w:tc>
          <w:tcPr>
            <w:tcW w:w="90" w:type="dxa"/>
            <w:tcBorders>
              <w:left w:val="single" w:color="000000" w:sz="0" w:space="0"/>
            </w:tcBorders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6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  <w:t>1</w:t>
            </w:r>
          </w:p>
        </w:tc>
        <w:tc>
          <w:tcPr>
            <w:tcW w:w="2055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  <w:t>2</w:t>
            </w:r>
          </w:p>
        </w:tc>
        <w:tc>
          <w:tcPr>
            <w:tcW w:w="3315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  <w:t>3</w:t>
            </w:r>
          </w:p>
        </w:tc>
        <w:tc>
          <w:tcPr>
            <w:tcW w:w="84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4</w:t>
            </w:r>
          </w:p>
        </w:tc>
        <w:tc>
          <w:tcPr>
            <w:tcW w:w="135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5</w:t>
            </w:r>
          </w:p>
        </w:tc>
        <w:tc>
          <w:tcPr>
            <w:tcW w:w="1425" w:type="dxa"/>
            <w:gridSpan w:val="3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</w:t>
            </w:r>
          </w:p>
        </w:tc>
        <w:tc>
          <w:tcPr>
            <w:tcW w:w="90" w:type="dxa"/>
            <w:tcBorders>
              <w:left w:val="single" w:color="000000" w:sz="0" w:space="0"/>
            </w:tcBorders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6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  <w:t>63.</w:t>
            </w:r>
          </w:p>
        </w:tc>
        <w:tc>
          <w:tcPr>
            <w:tcW w:w="205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421д</w:t>
            </w:r>
          </w:p>
        </w:tc>
        <w:tc>
          <w:tcPr>
            <w:tcW w:w="331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 xml:space="preserve">Горива и масла </w:t>
            </w:r>
          </w:p>
          <w:p>
            <w:pP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  <w:t>(&lt; или = на АОП 014 од БПР)</w:t>
            </w:r>
          </w:p>
        </w:tc>
        <w:tc>
          <w:tcPr>
            <w:tcW w:w="8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667</w:t>
            </w:r>
          </w:p>
        </w:tc>
        <w:tc>
          <w:tcPr>
            <w:tcW w:w="135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hint="default" w:ascii="StobiSerif Regular" w:hAnsi="StobiSerif Regular" w:cs="StobiSerif Regular"/>
                <w:color w:val="000000"/>
                <w:sz w:val="20"/>
                <w:szCs w:val="20"/>
                <w:lang w:val="mk-MK"/>
              </w:rPr>
            </w:pPr>
          </w:p>
        </w:tc>
        <w:tc>
          <w:tcPr>
            <w:tcW w:w="1425" w:type="dxa"/>
            <w:gridSpan w:val="3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hint="default" w:ascii="StobiSerif Regular" w:hAnsi="StobiSerif Regular" w:cs="StobiSerif Regular"/>
                <w:color w:val="000000"/>
                <w:sz w:val="20"/>
                <w:szCs w:val="20"/>
                <w:lang w:val="mk-MK"/>
              </w:rPr>
            </w:pPr>
          </w:p>
        </w:tc>
        <w:tc>
          <w:tcPr>
            <w:tcW w:w="90" w:type="dxa"/>
            <w:tcBorders>
              <w:left w:val="single" w:color="000000" w:sz="0" w:space="0"/>
            </w:tcBorders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6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05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331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b/>
                <w:color w:val="000000"/>
                <w:sz w:val="20"/>
                <w:szCs w:val="20"/>
                <w:lang w:val="en-US"/>
              </w:rPr>
              <w:t>II</w:t>
            </w:r>
            <w:r>
              <w:rPr>
                <w:rFonts w:ascii="StobiSerif Regular" w:hAnsi="StobiSerif Regular" w:cs="StobiSerif Regular"/>
                <w:b/>
                <w:color w:val="000000"/>
                <w:sz w:val="20"/>
                <w:szCs w:val="20"/>
              </w:rPr>
              <w:t>.</w:t>
            </w: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StobiSerif Regular" w:hAnsi="StobiSerif Regular" w:cs="StobiSerif Regular"/>
                <w:b/>
                <w:color w:val="000000"/>
                <w:sz w:val="20"/>
                <w:szCs w:val="20"/>
              </w:rPr>
              <w:t>Материјали и ситен инвентар</w:t>
            </w:r>
          </w:p>
        </w:tc>
        <w:tc>
          <w:tcPr>
            <w:tcW w:w="8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color="000000" w:sz="0" w:space="0"/>
            </w:tcBorders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>
            <w:pPr>
              <w:snapToGrid w:val="0"/>
              <w:rPr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6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64.</w:t>
            </w:r>
          </w:p>
        </w:tc>
        <w:tc>
          <w:tcPr>
            <w:tcW w:w="205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423д</w:t>
            </w:r>
          </w:p>
        </w:tc>
        <w:tc>
          <w:tcPr>
            <w:tcW w:w="331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 xml:space="preserve">Униформи </w:t>
            </w:r>
          </w:p>
          <w:p>
            <w:pP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  <w:t>(&lt; или = на АОП 015 од БПР)</w:t>
            </w:r>
          </w:p>
        </w:tc>
        <w:tc>
          <w:tcPr>
            <w:tcW w:w="8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668</w:t>
            </w:r>
          </w:p>
        </w:tc>
        <w:tc>
          <w:tcPr>
            <w:tcW w:w="135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color="000000" w:sz="0" w:space="0"/>
            </w:tcBorders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>
            <w:pPr>
              <w:snapToGrid w:val="0"/>
              <w:rPr>
                <w:color w:val="000000"/>
                <w:sz w:val="20"/>
                <w:szCs w:val="20"/>
              </w:rPr>
            </w:pPr>
          </w:p>
        </w:tc>
      </w:tr>
      <w:tr>
        <w:tc>
          <w:tcPr>
            <w:tcW w:w="66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65.</w:t>
            </w:r>
          </w:p>
        </w:tc>
        <w:tc>
          <w:tcPr>
            <w:tcW w:w="205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423д</w:t>
            </w:r>
          </w:p>
        </w:tc>
        <w:tc>
          <w:tcPr>
            <w:tcW w:w="331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Обувки</w:t>
            </w:r>
          </w:p>
          <w:p>
            <w:pP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  <w:t>(&lt; или = на АОП 015 од БПР)</w:t>
            </w:r>
          </w:p>
        </w:tc>
        <w:tc>
          <w:tcPr>
            <w:tcW w:w="8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669</w:t>
            </w:r>
          </w:p>
        </w:tc>
        <w:tc>
          <w:tcPr>
            <w:tcW w:w="135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color="000000" w:sz="0" w:space="0"/>
            </w:tcBorders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6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66.</w:t>
            </w:r>
          </w:p>
        </w:tc>
        <w:tc>
          <w:tcPr>
            <w:tcW w:w="205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423д</w:t>
            </w:r>
          </w:p>
        </w:tc>
        <w:tc>
          <w:tcPr>
            <w:tcW w:w="331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Прехранбени продукти и пијалаци</w:t>
            </w:r>
          </w:p>
          <w:p>
            <w:pP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  <w:t>(&lt; или = на АОП 015 од БПР)</w:t>
            </w:r>
          </w:p>
        </w:tc>
        <w:tc>
          <w:tcPr>
            <w:tcW w:w="8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670</w:t>
            </w:r>
          </w:p>
        </w:tc>
        <w:tc>
          <w:tcPr>
            <w:tcW w:w="135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hint="default" w:ascii="StobiSerif Regular" w:hAnsi="StobiSerif Regular" w:cs="StobiSerif Regular"/>
                <w:color w:val="000000"/>
                <w:sz w:val="20"/>
                <w:szCs w:val="20"/>
                <w:lang w:val="mk-MK"/>
              </w:rPr>
            </w:pPr>
          </w:p>
        </w:tc>
        <w:tc>
          <w:tcPr>
            <w:tcW w:w="1425" w:type="dxa"/>
            <w:gridSpan w:val="3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hint="default" w:ascii="StobiSerif Regular" w:hAnsi="StobiSerif Regular" w:cs="StobiSerif Regular"/>
                <w:color w:val="000000"/>
                <w:sz w:val="20"/>
                <w:szCs w:val="20"/>
                <w:lang w:val="mk-MK"/>
              </w:rPr>
            </w:pPr>
          </w:p>
        </w:tc>
        <w:tc>
          <w:tcPr>
            <w:tcW w:w="90" w:type="dxa"/>
            <w:tcBorders>
              <w:left w:val="single" w:color="000000" w:sz="0" w:space="0"/>
            </w:tcBorders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6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67.</w:t>
            </w:r>
          </w:p>
        </w:tc>
        <w:tc>
          <w:tcPr>
            <w:tcW w:w="205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423д</w:t>
            </w:r>
          </w:p>
        </w:tc>
        <w:tc>
          <w:tcPr>
            <w:tcW w:w="331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  <w:t>Лекови</w:t>
            </w:r>
          </w:p>
          <w:p>
            <w:pP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StobiSerif Regular" w:cs="StobiSerif Regular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  <w:t>(&lt; или = на АОП 015 од БПР)</w:t>
            </w:r>
          </w:p>
        </w:tc>
        <w:tc>
          <w:tcPr>
            <w:tcW w:w="8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671</w:t>
            </w:r>
          </w:p>
        </w:tc>
        <w:tc>
          <w:tcPr>
            <w:tcW w:w="135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color="000000" w:sz="0" w:space="0"/>
            </w:tcBorders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6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05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31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bottom"/>
          </w:tcPr>
          <w:p>
            <w:pPr>
              <w:snapToGrid w:val="0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b/>
                <w:color w:val="000000"/>
                <w:sz w:val="20"/>
                <w:szCs w:val="20"/>
                <w:lang w:val="en-US"/>
              </w:rPr>
              <w:t>III</w:t>
            </w:r>
            <w:r>
              <w:rPr>
                <w:rFonts w:ascii="StobiSerif Regular" w:hAnsi="StobiSerif Regular" w:cs="StobiSerif Regular"/>
                <w:b/>
                <w:color w:val="000000"/>
                <w:sz w:val="20"/>
                <w:szCs w:val="20"/>
              </w:rPr>
              <w:t>. Договорни услуги</w:t>
            </w:r>
          </w:p>
        </w:tc>
        <w:tc>
          <w:tcPr>
            <w:tcW w:w="8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color="000000" w:sz="0" w:space="0"/>
            </w:tcBorders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6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68.</w:t>
            </w:r>
          </w:p>
        </w:tc>
        <w:tc>
          <w:tcPr>
            <w:tcW w:w="205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bottom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425д</w:t>
            </w:r>
          </w:p>
        </w:tc>
        <w:tc>
          <w:tcPr>
            <w:tcW w:w="331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bottom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Провизија за платен промет и банкарска провизија</w:t>
            </w:r>
          </w:p>
          <w:p>
            <w:pP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  <w:t>(&lt; или = на АОП 017 од БПР)</w:t>
            </w:r>
          </w:p>
        </w:tc>
        <w:tc>
          <w:tcPr>
            <w:tcW w:w="8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672</w:t>
            </w:r>
          </w:p>
        </w:tc>
        <w:tc>
          <w:tcPr>
            <w:tcW w:w="135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color="000000" w:sz="0" w:space="0"/>
            </w:tcBorders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6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69.</w:t>
            </w:r>
          </w:p>
        </w:tc>
        <w:tc>
          <w:tcPr>
            <w:tcW w:w="205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bottom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425д</w:t>
            </w:r>
          </w:p>
        </w:tc>
        <w:tc>
          <w:tcPr>
            <w:tcW w:w="331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bottom"/>
          </w:tcPr>
          <w:p>
            <w:pPr>
              <w:snapToGrid w:val="0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Консултантски услуги</w:t>
            </w:r>
          </w:p>
          <w:p>
            <w:pPr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(Издатоци за авторски хонорари)</w:t>
            </w:r>
          </w:p>
          <w:p>
            <w:pP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  <w:t>(&lt; или = на АОП 017 од БПР)</w:t>
            </w:r>
          </w:p>
        </w:tc>
        <w:tc>
          <w:tcPr>
            <w:tcW w:w="8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673</w:t>
            </w:r>
          </w:p>
        </w:tc>
        <w:tc>
          <w:tcPr>
            <w:tcW w:w="135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color="000000" w:sz="0" w:space="0"/>
            </w:tcBorders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6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70.</w:t>
            </w:r>
          </w:p>
        </w:tc>
        <w:tc>
          <w:tcPr>
            <w:tcW w:w="205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bottom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425д</w:t>
            </w:r>
          </w:p>
        </w:tc>
        <w:tc>
          <w:tcPr>
            <w:tcW w:w="331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bottom"/>
          </w:tcPr>
          <w:p>
            <w:pPr>
              <w:snapToGrid w:val="0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Осигурување на недвижности и права</w:t>
            </w:r>
            <w:r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  <w:t>(&lt; или = на АОП 017 од БПР)</w:t>
            </w:r>
          </w:p>
        </w:tc>
        <w:tc>
          <w:tcPr>
            <w:tcW w:w="8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674</w:t>
            </w:r>
          </w:p>
        </w:tc>
        <w:tc>
          <w:tcPr>
            <w:tcW w:w="135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hint="default" w:ascii="StobiSerif Regular" w:hAnsi="StobiSerif Regular" w:cs="StobiSerif Regular"/>
                <w:color w:val="000000"/>
                <w:sz w:val="20"/>
                <w:szCs w:val="20"/>
                <w:lang w:val="mk-MK"/>
              </w:rPr>
            </w:pPr>
          </w:p>
        </w:tc>
        <w:tc>
          <w:tcPr>
            <w:tcW w:w="90" w:type="dxa"/>
            <w:tcBorders>
              <w:left w:val="single" w:color="000000" w:sz="0" w:space="0"/>
            </w:tcBorders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6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71.</w:t>
            </w:r>
          </w:p>
        </w:tc>
        <w:tc>
          <w:tcPr>
            <w:tcW w:w="205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bottom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bCs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425д</w:t>
            </w:r>
          </w:p>
        </w:tc>
        <w:tc>
          <w:tcPr>
            <w:tcW w:w="331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bottom"/>
          </w:tcPr>
          <w:p>
            <w:pPr>
              <w:pStyle w:val="7"/>
              <w:autoSpaceDE w:val="0"/>
              <w:snapToGrid w:val="0"/>
              <w:rPr>
                <w:rFonts w:ascii="StobiSerif Regular" w:hAnsi="StobiSerif Regular" w:eastAsia="Arial" w:cs="StobiSerif Regular"/>
                <w:color w:val="000000"/>
              </w:rPr>
            </w:pPr>
            <w:r>
              <w:rPr>
                <w:rFonts w:ascii="StobiSerif Regular" w:hAnsi="StobiSerif Regular" w:cs="StobiSerif Regular"/>
                <w:bCs/>
                <w:color w:val="000000"/>
              </w:rPr>
              <w:t xml:space="preserve">Плаќања за здравствени организации од Министерството за здравство </w:t>
            </w:r>
          </w:p>
          <w:p>
            <w:pPr>
              <w:pStyle w:val="7"/>
              <w:autoSpaceDE w:val="0"/>
              <w:rPr>
                <w:rFonts w:ascii="StobiSerif Regular" w:hAnsi="StobiSerif Regular" w:cs="StobiSerif Regular"/>
                <w:color w:val="000000"/>
              </w:rPr>
            </w:pPr>
            <w:r>
              <w:rPr>
                <w:rFonts w:ascii="StobiSerif Regular" w:hAnsi="StobiSerif Regular" w:eastAsia="Arial" w:cs="StobiSerif Regular"/>
                <w:color w:val="000000"/>
              </w:rPr>
              <w:t>(&lt; или = на АОП 017 од БПР)</w:t>
            </w:r>
          </w:p>
        </w:tc>
        <w:tc>
          <w:tcPr>
            <w:tcW w:w="8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675</w:t>
            </w:r>
          </w:p>
        </w:tc>
        <w:tc>
          <w:tcPr>
            <w:tcW w:w="135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color="000000" w:sz="0" w:space="0"/>
            </w:tcBorders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6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  <w:t>72.</w:t>
            </w:r>
          </w:p>
        </w:tc>
        <w:tc>
          <w:tcPr>
            <w:tcW w:w="205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bottom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bCs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425д</w:t>
            </w:r>
          </w:p>
        </w:tc>
        <w:tc>
          <w:tcPr>
            <w:tcW w:w="331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bottom"/>
          </w:tcPr>
          <w:p>
            <w:pPr>
              <w:pStyle w:val="7"/>
              <w:autoSpaceDE w:val="0"/>
              <w:snapToGrid w:val="0"/>
              <w:rPr>
                <w:rFonts w:ascii="StobiSerif Regular" w:hAnsi="StobiSerif Regular" w:eastAsia="Arial" w:cs="StobiSerif Regular"/>
                <w:color w:val="000000"/>
              </w:rPr>
            </w:pPr>
            <w:r>
              <w:rPr>
                <w:rFonts w:ascii="StobiSerif Regular" w:hAnsi="StobiSerif Regular" w:cs="StobiSerif Regular"/>
                <w:bCs/>
                <w:color w:val="000000"/>
              </w:rPr>
              <w:t>Здравствени услуги во странство</w:t>
            </w:r>
          </w:p>
          <w:p>
            <w:pPr>
              <w:pStyle w:val="7"/>
              <w:autoSpaceDE w:val="0"/>
              <w:rPr>
                <w:rFonts w:ascii="StobiSerif Regular" w:hAnsi="StobiSerif Regular" w:cs="StobiSerif Regular"/>
                <w:color w:val="000000"/>
              </w:rPr>
            </w:pPr>
            <w:r>
              <w:rPr>
                <w:rFonts w:ascii="StobiSerif Regular" w:hAnsi="StobiSerif Regular" w:eastAsia="Arial" w:cs="StobiSerif Regular"/>
                <w:color w:val="000000"/>
              </w:rPr>
              <w:t>(&lt; или = на АОП 017 од БПР)</w:t>
            </w:r>
          </w:p>
        </w:tc>
        <w:tc>
          <w:tcPr>
            <w:tcW w:w="8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676</w:t>
            </w:r>
          </w:p>
        </w:tc>
        <w:tc>
          <w:tcPr>
            <w:tcW w:w="135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color="000000" w:sz="0" w:space="0"/>
            </w:tcBorders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6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05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bottom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331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bottom"/>
          </w:tcPr>
          <w:p>
            <w:pPr>
              <w:autoSpaceDE w:val="0"/>
              <w:snapToGrid w:val="0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b/>
                <w:color w:val="000000"/>
                <w:sz w:val="20"/>
                <w:szCs w:val="20"/>
                <w:lang w:val="en-US"/>
              </w:rPr>
              <w:t xml:space="preserve">IV. </w:t>
            </w:r>
            <w:r>
              <w:rPr>
                <w:rFonts w:ascii="StobiSerif Regular" w:hAnsi="StobiSerif Regular" w:cs="StobiSerif Regular"/>
                <w:b/>
                <w:color w:val="000000"/>
                <w:sz w:val="20"/>
                <w:szCs w:val="20"/>
              </w:rPr>
              <w:t>Други тековни расходи</w:t>
            </w:r>
          </w:p>
        </w:tc>
        <w:tc>
          <w:tcPr>
            <w:tcW w:w="8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color="000000" w:sz="0" w:space="0"/>
            </w:tcBorders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6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  <w:lang w:val="en-US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73.</w:t>
            </w:r>
          </w:p>
        </w:tc>
        <w:tc>
          <w:tcPr>
            <w:tcW w:w="205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bottom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  <w:lang w:val="en-US"/>
              </w:rPr>
              <w:t>426</w:t>
            </w: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д</w:t>
            </w:r>
          </w:p>
        </w:tc>
        <w:tc>
          <w:tcPr>
            <w:tcW w:w="331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bottom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Други оперативни расходи</w:t>
            </w:r>
          </w:p>
          <w:p>
            <w:pP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  <w:t>(&lt; или = на АОП 018 од БПР)</w:t>
            </w:r>
          </w:p>
        </w:tc>
        <w:tc>
          <w:tcPr>
            <w:tcW w:w="8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677</w:t>
            </w:r>
          </w:p>
        </w:tc>
        <w:tc>
          <w:tcPr>
            <w:tcW w:w="135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hint="default" w:ascii="StobiSerif Regular" w:hAnsi="StobiSerif Regular" w:cs="StobiSerif Regular"/>
                <w:color w:val="000000"/>
                <w:sz w:val="20"/>
                <w:szCs w:val="20"/>
                <w:lang w:val="mk-MK"/>
              </w:rPr>
            </w:pPr>
          </w:p>
        </w:tc>
        <w:tc>
          <w:tcPr>
            <w:tcW w:w="1425" w:type="dxa"/>
            <w:gridSpan w:val="3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hint="default" w:ascii="StobiSerif Regular" w:hAnsi="StobiSerif Regular" w:cs="StobiSerif Regular"/>
                <w:color w:val="000000"/>
                <w:sz w:val="20"/>
                <w:szCs w:val="20"/>
                <w:lang w:val="mk-MK"/>
              </w:rPr>
            </w:pPr>
          </w:p>
        </w:tc>
        <w:tc>
          <w:tcPr>
            <w:tcW w:w="90" w:type="dxa"/>
            <w:tcBorders>
              <w:left w:val="single" w:color="000000" w:sz="0" w:space="0"/>
            </w:tcBorders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6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05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bottom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331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bottom"/>
          </w:tcPr>
          <w:p>
            <w:pPr>
              <w:snapToGrid w:val="0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b/>
                <w:color w:val="000000"/>
                <w:sz w:val="20"/>
                <w:szCs w:val="20"/>
                <w:lang w:val="en-US"/>
              </w:rPr>
              <w:t>V.</w:t>
            </w:r>
            <w:r>
              <w:rPr>
                <w:rFonts w:ascii="StobiSerif Regular" w:hAnsi="StobiSerif Regular" w:cs="StobiSerif Regular"/>
                <w:b/>
                <w:color w:val="000000"/>
                <w:sz w:val="20"/>
                <w:szCs w:val="20"/>
              </w:rPr>
              <w:t xml:space="preserve"> Разни трансфери</w:t>
            </w:r>
          </w:p>
        </w:tc>
        <w:tc>
          <w:tcPr>
            <w:tcW w:w="8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color="000000" w:sz="0" w:space="0"/>
            </w:tcBorders>
            <w:shd w:val="clear" w:color="auto" w:fill="auto"/>
          </w:tcPr>
          <w:p>
            <w:pPr>
              <w:snapToGrid w:val="0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6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74.</w:t>
            </w:r>
          </w:p>
        </w:tc>
        <w:tc>
          <w:tcPr>
            <w:tcW w:w="205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bottom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464д</w:t>
            </w:r>
          </w:p>
        </w:tc>
        <w:tc>
          <w:tcPr>
            <w:tcW w:w="331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bottom"/>
          </w:tcPr>
          <w:p>
            <w:pPr>
              <w:snapToGrid w:val="0"/>
              <w:rPr>
                <w:rFonts w:ascii="StobiSerif Regular" w:hAnsi="StobiSerif Regular" w:eastAsia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Државни награди и одликувања</w:t>
            </w:r>
          </w:p>
          <w:p>
            <w:pP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StobiSerif Regular" w:cs="StobiSerif Regular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  <w:t>(&lt; или = на АОП 037 од БПР)</w:t>
            </w:r>
          </w:p>
        </w:tc>
        <w:tc>
          <w:tcPr>
            <w:tcW w:w="8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678</w:t>
            </w:r>
          </w:p>
        </w:tc>
        <w:tc>
          <w:tcPr>
            <w:tcW w:w="135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color="000000" w:sz="0" w:space="0"/>
            </w:tcBorders>
            <w:shd w:val="clear" w:color="auto" w:fill="auto"/>
          </w:tcPr>
          <w:p>
            <w:pPr>
              <w:snapToGrid w:val="0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6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75.</w:t>
            </w:r>
          </w:p>
        </w:tc>
        <w:tc>
          <w:tcPr>
            <w:tcW w:w="205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bottom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464д</w:t>
            </w:r>
          </w:p>
        </w:tc>
        <w:tc>
          <w:tcPr>
            <w:tcW w:w="331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bottom"/>
          </w:tcPr>
          <w:p>
            <w:pPr>
              <w:snapToGrid w:val="0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 xml:space="preserve">Трансфери при пензионирање </w:t>
            </w:r>
            <w:r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  <w:t>(&lt; или = на АОП 037 од БПР)</w:t>
            </w:r>
          </w:p>
        </w:tc>
        <w:tc>
          <w:tcPr>
            <w:tcW w:w="8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679</w:t>
            </w:r>
          </w:p>
        </w:tc>
        <w:tc>
          <w:tcPr>
            <w:tcW w:w="135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hint="default" w:ascii="StobiSerif Regular" w:hAnsi="StobiSerif Regular" w:cs="StobiSerif Regular"/>
                <w:color w:val="000000"/>
                <w:sz w:val="20"/>
                <w:szCs w:val="20"/>
                <w:lang w:val="mk-MK"/>
              </w:rPr>
            </w:pPr>
          </w:p>
        </w:tc>
        <w:tc>
          <w:tcPr>
            <w:tcW w:w="1425" w:type="dxa"/>
            <w:gridSpan w:val="3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color="000000" w:sz="0" w:space="0"/>
            </w:tcBorders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6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05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bottom"/>
          </w:tcPr>
          <w:p>
            <w:pPr>
              <w:snapToGrid w:val="0"/>
              <w:jc w:val="center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  <w:tc>
          <w:tcPr>
            <w:tcW w:w="331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bottom"/>
          </w:tcPr>
          <w:p>
            <w:pPr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b/>
                <w:color w:val="000000"/>
                <w:sz w:val="20"/>
                <w:szCs w:val="20"/>
                <w:lang w:val="en-US"/>
              </w:rPr>
              <w:t>VI.</w:t>
            </w: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StobiSerif Regular" w:hAnsi="StobiSerif Regular" w:cs="StobiSerif Regular"/>
                <w:b/>
                <w:color w:val="000000"/>
                <w:sz w:val="20"/>
                <w:szCs w:val="20"/>
              </w:rPr>
              <w:t>Социјални надоместоци</w:t>
            </w:r>
          </w:p>
        </w:tc>
        <w:tc>
          <w:tcPr>
            <w:tcW w:w="8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color="000000" w:sz="0" w:space="0"/>
            </w:tcBorders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6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  <w:t>76.</w:t>
            </w:r>
          </w:p>
        </w:tc>
        <w:tc>
          <w:tcPr>
            <w:tcW w:w="205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bottom"/>
          </w:tcPr>
          <w:p>
            <w:pPr>
              <w:snapToGrid w:val="0"/>
              <w:jc w:val="center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  <w:t>471д</w:t>
            </w:r>
          </w:p>
        </w:tc>
        <w:tc>
          <w:tcPr>
            <w:tcW w:w="331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bottom"/>
          </w:tcPr>
          <w:p>
            <w:pPr>
              <w:snapToGrid w:val="0"/>
              <w:jc w:val="both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  <w:t>Еднократна парична помош и помош во натура</w:t>
            </w:r>
          </w:p>
          <w:p>
            <w:pPr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  <w:t>(&lt; или = на АОП 040 од БПР)</w:t>
            </w:r>
          </w:p>
        </w:tc>
        <w:tc>
          <w:tcPr>
            <w:tcW w:w="8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680</w:t>
            </w:r>
          </w:p>
        </w:tc>
        <w:tc>
          <w:tcPr>
            <w:tcW w:w="135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color="000000" w:sz="0" w:space="0"/>
            </w:tcBorders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6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  <w:t>77.</w:t>
            </w:r>
          </w:p>
        </w:tc>
        <w:tc>
          <w:tcPr>
            <w:tcW w:w="205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bottom"/>
          </w:tcPr>
          <w:p>
            <w:pPr>
              <w:snapToGrid w:val="0"/>
              <w:jc w:val="center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  <w:t>471д</w:t>
            </w:r>
          </w:p>
        </w:tc>
        <w:tc>
          <w:tcPr>
            <w:tcW w:w="331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bottom"/>
          </w:tcPr>
          <w:p>
            <w:pPr>
              <w:snapToGrid w:val="0"/>
              <w:jc w:val="both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  <w:t>Детски додаток</w:t>
            </w:r>
          </w:p>
          <w:p>
            <w:pPr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  <w:t>(&lt; или = на АОП 040 од БПР</w:t>
            </w:r>
          </w:p>
        </w:tc>
        <w:tc>
          <w:tcPr>
            <w:tcW w:w="8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681</w:t>
            </w:r>
          </w:p>
        </w:tc>
        <w:tc>
          <w:tcPr>
            <w:tcW w:w="135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color="000000" w:sz="0" w:space="0"/>
            </w:tcBorders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6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  <w:t>78.</w:t>
            </w:r>
          </w:p>
        </w:tc>
        <w:tc>
          <w:tcPr>
            <w:tcW w:w="205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bottom"/>
          </w:tcPr>
          <w:p>
            <w:pPr>
              <w:snapToGrid w:val="0"/>
              <w:jc w:val="center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  <w:t>471д</w:t>
            </w:r>
          </w:p>
          <w:p>
            <w:pPr>
              <w:snapToGrid w:val="0"/>
              <w:jc w:val="center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  <w:tc>
          <w:tcPr>
            <w:tcW w:w="331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bottom"/>
          </w:tcPr>
          <w:p>
            <w:pPr>
              <w:snapToGrid w:val="0"/>
              <w:jc w:val="both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  <w:t>Помош за здравствена заштита на растенија и животни</w:t>
            </w:r>
          </w:p>
          <w:p>
            <w:pPr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  <w:t>(&lt; или = на АОП 040 од БПР)</w:t>
            </w:r>
          </w:p>
        </w:tc>
        <w:tc>
          <w:tcPr>
            <w:tcW w:w="8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682</w:t>
            </w:r>
          </w:p>
        </w:tc>
        <w:tc>
          <w:tcPr>
            <w:tcW w:w="135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color="000000" w:sz="0" w:space="0"/>
            </w:tcBorders>
            <w:shd w:val="clear" w:color="auto" w:fill="auto"/>
          </w:tcPr>
          <w:p>
            <w:pPr>
              <w:snapToGrid w:val="0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6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79.</w:t>
            </w:r>
          </w:p>
        </w:tc>
        <w:tc>
          <w:tcPr>
            <w:tcW w:w="205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bottom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bCs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471д</w:t>
            </w:r>
          </w:p>
        </w:tc>
        <w:tc>
          <w:tcPr>
            <w:tcW w:w="331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bottom"/>
          </w:tcPr>
          <w:p>
            <w:pPr>
              <w:pStyle w:val="7"/>
              <w:snapToGrid w:val="0"/>
              <w:rPr>
                <w:rFonts w:ascii="StobiSerif Regular" w:hAnsi="StobiSerif Regular" w:eastAsia="Arial" w:cs="StobiSerif Regular"/>
                <w:color w:val="000000"/>
              </w:rPr>
            </w:pPr>
            <w:r>
              <w:rPr>
                <w:rFonts w:ascii="StobiSerif Regular" w:hAnsi="StobiSerif Regular" w:cs="StobiSerif Regular"/>
                <w:bCs/>
                <w:color w:val="000000"/>
              </w:rPr>
              <w:t>Исхрана за бездомници и други социјални лица</w:t>
            </w:r>
          </w:p>
          <w:p>
            <w:pPr>
              <w:pStyle w:val="7"/>
              <w:rPr>
                <w:rFonts w:ascii="StobiSerif Regular" w:hAnsi="StobiSerif Regular" w:cs="StobiSerif Regular"/>
                <w:color w:val="000000"/>
              </w:rPr>
            </w:pPr>
            <w:r>
              <w:rPr>
                <w:rFonts w:ascii="StobiSerif Regular" w:hAnsi="StobiSerif Regular" w:eastAsia="Arial" w:cs="StobiSerif Regular"/>
                <w:color w:val="000000"/>
              </w:rPr>
              <w:t>(&lt; или = на АОП 040 од БПР)</w:t>
            </w:r>
          </w:p>
        </w:tc>
        <w:tc>
          <w:tcPr>
            <w:tcW w:w="8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683</w:t>
            </w:r>
          </w:p>
        </w:tc>
        <w:tc>
          <w:tcPr>
            <w:tcW w:w="135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color="000000" w:sz="0" w:space="0"/>
            </w:tcBorders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660" w:type="dxa"/>
            <w:vMerge w:val="restart"/>
            <w:tcBorders>
              <w:top w:val="single" w:color="000000" w:sz="4" w:space="0"/>
              <w:left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Ред.</w:t>
            </w:r>
          </w:p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бр.</w:t>
            </w:r>
          </w:p>
        </w:tc>
        <w:tc>
          <w:tcPr>
            <w:tcW w:w="2055" w:type="dxa"/>
            <w:vMerge w:val="restart"/>
            <w:tcBorders>
              <w:top w:val="single" w:color="000000" w:sz="4" w:space="0"/>
              <w:left w:val="single" w:color="000000" w:sz="0" w:space="0"/>
            </w:tcBorders>
            <w:shd w:val="clear" w:color="auto" w:fill="auto"/>
            <w:vAlign w:val="bottom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Група на сметки, сметка</w:t>
            </w:r>
          </w:p>
          <w:p>
            <w:pPr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д=дел</w:t>
            </w:r>
          </w:p>
        </w:tc>
        <w:tc>
          <w:tcPr>
            <w:tcW w:w="3315" w:type="dxa"/>
            <w:vMerge w:val="restart"/>
            <w:tcBorders>
              <w:top w:val="single" w:color="000000" w:sz="4" w:space="0"/>
              <w:left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Позиција</w:t>
            </w:r>
          </w:p>
        </w:tc>
        <w:tc>
          <w:tcPr>
            <w:tcW w:w="840" w:type="dxa"/>
            <w:vMerge w:val="restart"/>
            <w:tcBorders>
              <w:top w:val="single" w:color="000000" w:sz="4" w:space="0"/>
              <w:left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Ознака</w:t>
            </w:r>
          </w:p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на</w:t>
            </w:r>
          </w:p>
          <w:p>
            <w:pPr>
              <w:pStyle w:val="25"/>
              <w:snapToGrid w:val="0"/>
              <w:jc w:val="center"/>
              <w:rPr>
                <w:rFonts w:ascii="StobiSerif Regular" w:hAnsi="StobiSerif Regular" w:eastAsia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АОП</w:t>
            </w:r>
          </w:p>
        </w:tc>
        <w:tc>
          <w:tcPr>
            <w:tcW w:w="2775" w:type="dxa"/>
            <w:gridSpan w:val="4"/>
            <w:tcBorders>
              <w:top w:val="single" w:color="000000" w:sz="4" w:space="0"/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StobiSerif Regular" w:cs="StobiSerif Regular"/>
                <w:color w:val="000000"/>
                <w:sz w:val="20"/>
                <w:szCs w:val="20"/>
              </w:rPr>
              <w:t xml:space="preserve">   </w:t>
            </w: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Износ</w:t>
            </w:r>
          </w:p>
        </w:tc>
        <w:tc>
          <w:tcPr>
            <w:tcW w:w="90" w:type="dxa"/>
            <w:tcBorders>
              <w:left w:val="single" w:color="000000" w:sz="0" w:space="0"/>
            </w:tcBorders>
            <w:shd w:val="clear" w:color="auto" w:fill="auto"/>
          </w:tcPr>
          <w:p>
            <w:pPr>
              <w:snapToGrid w:val="0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</w:tr>
      <w:tr>
        <w:trPr>
          <w:cantSplit/>
        </w:trPr>
        <w:tc>
          <w:tcPr>
            <w:tcW w:w="660" w:type="dxa"/>
            <w:vMerge w:val="continue"/>
            <w:tcBorders>
              <w:top w:val="single" w:color="000000" w:sz="4" w:space="0"/>
              <w:left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055" w:type="dxa"/>
            <w:vMerge w:val="continue"/>
            <w:tcBorders>
              <w:top w:val="single" w:color="000000" w:sz="4" w:space="0"/>
              <w:left w:val="single" w:color="000000" w:sz="0" w:space="0"/>
            </w:tcBorders>
            <w:shd w:val="clear" w:color="auto" w:fill="auto"/>
            <w:vAlign w:val="bottom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3315" w:type="dxa"/>
            <w:vMerge w:val="continue"/>
            <w:tcBorders>
              <w:top w:val="single" w:color="000000" w:sz="4" w:space="0"/>
              <w:left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840" w:type="dxa"/>
            <w:vMerge w:val="continue"/>
            <w:tcBorders>
              <w:top w:val="single" w:color="000000" w:sz="4" w:space="0"/>
              <w:left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1365" w:type="dxa"/>
            <w:gridSpan w:val="2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 xml:space="preserve">Претходна </w:t>
            </w:r>
          </w:p>
          <w:p>
            <w:pPr>
              <w:pStyle w:val="25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година</w:t>
            </w:r>
          </w:p>
        </w:tc>
        <w:tc>
          <w:tcPr>
            <w:tcW w:w="1410" w:type="dxa"/>
            <w:gridSpan w:val="2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 xml:space="preserve">Тековна </w:t>
            </w:r>
          </w:p>
          <w:p>
            <w:pPr>
              <w:pStyle w:val="25"/>
              <w:jc w:val="center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година</w:t>
            </w:r>
          </w:p>
        </w:tc>
        <w:tc>
          <w:tcPr>
            <w:tcW w:w="90" w:type="dxa"/>
            <w:tcBorders>
              <w:left w:val="single" w:color="000000" w:sz="0" w:space="0"/>
            </w:tcBorders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6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  <w:t>1</w:t>
            </w:r>
          </w:p>
        </w:tc>
        <w:tc>
          <w:tcPr>
            <w:tcW w:w="2055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  <w:t>2</w:t>
            </w:r>
          </w:p>
        </w:tc>
        <w:tc>
          <w:tcPr>
            <w:tcW w:w="3315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  <w:t>3</w:t>
            </w:r>
          </w:p>
        </w:tc>
        <w:tc>
          <w:tcPr>
            <w:tcW w:w="84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4</w:t>
            </w:r>
          </w:p>
        </w:tc>
        <w:tc>
          <w:tcPr>
            <w:tcW w:w="135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5</w:t>
            </w:r>
          </w:p>
        </w:tc>
        <w:tc>
          <w:tcPr>
            <w:tcW w:w="1425" w:type="dxa"/>
            <w:gridSpan w:val="3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</w:t>
            </w:r>
          </w:p>
        </w:tc>
        <w:tc>
          <w:tcPr>
            <w:tcW w:w="90" w:type="dxa"/>
            <w:tcBorders>
              <w:left w:val="single" w:color="000000" w:sz="0" w:space="0"/>
            </w:tcBorders>
            <w:shd w:val="clear" w:color="auto" w:fill="auto"/>
          </w:tcPr>
          <w:p>
            <w:pPr>
              <w:snapToGrid w:val="0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6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05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331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b/>
                <w:color w:val="000000"/>
                <w:sz w:val="20"/>
                <w:szCs w:val="20"/>
              </w:rPr>
              <w:t>Ѓ. ПРИХОДИ</w:t>
            </w: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8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color="000000" w:sz="0" w:space="0"/>
            </w:tcBorders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6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05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  <w:tc>
          <w:tcPr>
            <w:tcW w:w="331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Arial" w:cs="StobiSerif Regular"/>
                <w:b/>
                <w:color w:val="000000"/>
                <w:sz w:val="20"/>
                <w:szCs w:val="20"/>
                <w:lang w:val="en-US"/>
              </w:rPr>
              <w:t>I.</w:t>
            </w: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StobiSerif Regular" w:hAnsi="StobiSerif Regular" w:cs="StobiSerif Regular"/>
                <w:b/>
                <w:color w:val="000000"/>
                <w:sz w:val="20"/>
                <w:szCs w:val="20"/>
              </w:rPr>
              <w:t>Такси и надоместоци</w:t>
            </w:r>
          </w:p>
        </w:tc>
        <w:tc>
          <w:tcPr>
            <w:tcW w:w="8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color="000000" w:sz="0" w:space="0"/>
            </w:tcBorders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6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  <w:t>80.</w:t>
            </w:r>
          </w:p>
        </w:tc>
        <w:tc>
          <w:tcPr>
            <w:tcW w:w="205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  <w:t>723д</w:t>
            </w:r>
          </w:p>
        </w:tc>
        <w:tc>
          <w:tcPr>
            <w:tcW w:w="331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both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  <w:t>Закупнини</w:t>
            </w:r>
          </w:p>
          <w:p>
            <w:pPr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  <w:t>(&lt; или = на АОП 079 од БПР)</w:t>
            </w:r>
          </w:p>
        </w:tc>
        <w:tc>
          <w:tcPr>
            <w:tcW w:w="8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684</w:t>
            </w:r>
          </w:p>
        </w:tc>
        <w:tc>
          <w:tcPr>
            <w:tcW w:w="135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color="000000" w:sz="0" w:space="0"/>
            </w:tcBorders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6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05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</w:p>
        </w:tc>
        <w:tc>
          <w:tcPr>
            <w:tcW w:w="331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autoSpaceDE w:val="0"/>
              <w:snapToGrid w:val="0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Arial" w:cs="StobiSerif Regular"/>
                <w:b/>
                <w:color w:val="000000"/>
                <w:sz w:val="20"/>
                <w:szCs w:val="20"/>
                <w:lang w:val="en-US"/>
              </w:rPr>
              <w:t>II.</w:t>
            </w: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StobiSerif Regular" w:hAnsi="StobiSerif Regular" w:cs="StobiSerif Regular"/>
                <w:b/>
                <w:color w:val="000000"/>
                <w:sz w:val="20"/>
                <w:szCs w:val="20"/>
              </w:rPr>
              <w:t>Трансфери од други нивоа на власт</w:t>
            </w:r>
          </w:p>
        </w:tc>
        <w:tc>
          <w:tcPr>
            <w:tcW w:w="8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color="000000" w:sz="0" w:space="0"/>
            </w:tcBorders>
            <w:shd w:val="clear" w:color="auto" w:fill="auto"/>
          </w:tcPr>
          <w:p>
            <w:pPr>
              <w:snapToGrid w:val="0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6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81.</w:t>
            </w:r>
          </w:p>
        </w:tc>
        <w:tc>
          <w:tcPr>
            <w:tcW w:w="205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eastAsia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741д</w:t>
            </w:r>
          </w:p>
        </w:tc>
        <w:tc>
          <w:tcPr>
            <w:tcW w:w="331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StobiSerif Regular" w:cs="StobiSerif Regular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Трансфери од Буџетот на Република Македонија</w:t>
            </w:r>
          </w:p>
          <w:p>
            <w:pP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StobiSerif Regular" w:cs="StobiSerif Regular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  <w:t>(&lt; или = на АОП 088 од БПР)</w:t>
            </w:r>
          </w:p>
        </w:tc>
        <w:tc>
          <w:tcPr>
            <w:tcW w:w="8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685</w:t>
            </w:r>
          </w:p>
        </w:tc>
        <w:tc>
          <w:tcPr>
            <w:tcW w:w="135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hint="default" w:ascii="StobiSerif Regular" w:hAnsi="StobiSerif Regular" w:cs="StobiSerif Regular"/>
                <w:color w:val="000000"/>
                <w:sz w:val="20"/>
                <w:szCs w:val="20"/>
                <w:lang w:val="mk-MK"/>
              </w:rPr>
            </w:pPr>
          </w:p>
        </w:tc>
        <w:tc>
          <w:tcPr>
            <w:tcW w:w="1425" w:type="dxa"/>
            <w:gridSpan w:val="3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hint="default" w:ascii="StobiSerif Regular" w:hAnsi="StobiSerif Regular" w:cs="StobiSerif Regular"/>
                <w:color w:val="000000"/>
                <w:sz w:val="20"/>
                <w:szCs w:val="20"/>
                <w:lang w:val="mk-MK"/>
              </w:rPr>
            </w:pPr>
          </w:p>
        </w:tc>
        <w:tc>
          <w:tcPr>
            <w:tcW w:w="90" w:type="dxa"/>
            <w:tcBorders>
              <w:left w:val="single" w:color="000000" w:sz="0" w:space="0"/>
            </w:tcBorders>
            <w:shd w:val="clear" w:color="auto" w:fill="auto"/>
          </w:tcPr>
          <w:p>
            <w:pPr>
              <w:snapToGrid w:val="0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</w:tr>
      <w:tr>
        <w:tc>
          <w:tcPr>
            <w:tcW w:w="66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82.</w:t>
            </w:r>
          </w:p>
        </w:tc>
        <w:tc>
          <w:tcPr>
            <w:tcW w:w="205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jc w:val="center"/>
              <w:rPr>
                <w:rFonts w:ascii="StobiSerif Regular" w:hAnsi="StobiSerif Regular" w:eastAsia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741д</w:t>
            </w:r>
          </w:p>
        </w:tc>
        <w:tc>
          <w:tcPr>
            <w:tcW w:w="331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snapToGrid w:val="0"/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StobiSerif Regular" w:cs="StobiSerif Regular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 xml:space="preserve">Трансфери од буџетите на фондовите </w:t>
            </w:r>
          </w:p>
          <w:p>
            <w:pP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Arial" w:cs="StobiSerif Regular"/>
                <w:color w:val="000000"/>
                <w:sz w:val="20"/>
                <w:szCs w:val="20"/>
              </w:rPr>
              <w:t>(&lt; или = на АОП 088 од БПР)</w:t>
            </w:r>
          </w:p>
        </w:tc>
        <w:tc>
          <w:tcPr>
            <w:tcW w:w="8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686</w:t>
            </w:r>
          </w:p>
        </w:tc>
        <w:tc>
          <w:tcPr>
            <w:tcW w:w="135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color="000000" w:sz="0" w:space="0"/>
            </w:tcBorders>
            <w:shd w:val="clear" w:color="auto" w:fill="auto"/>
          </w:tcPr>
          <w:p>
            <w:pPr>
              <w:snapToGrid w:val="0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6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83.</w:t>
            </w:r>
          </w:p>
        </w:tc>
        <w:tc>
          <w:tcPr>
            <w:tcW w:w="205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bottom"/>
          </w:tcPr>
          <w:p>
            <w:pPr>
              <w:snapToGrid w:val="0"/>
              <w:jc w:val="center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741д</w:t>
            </w:r>
          </w:p>
        </w:tc>
        <w:tc>
          <w:tcPr>
            <w:tcW w:w="331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bottom"/>
          </w:tcPr>
          <w:p>
            <w:pPr>
              <w:pStyle w:val="7"/>
              <w:snapToGrid w:val="0"/>
              <w:rPr>
                <w:rFonts w:ascii="StobiSerif Regular" w:hAnsi="StobiSerif Regular" w:eastAsia="Arial" w:cs="StobiSerif Regular"/>
                <w:color w:val="000000"/>
              </w:rPr>
            </w:pPr>
            <w:r>
              <w:rPr>
                <w:rFonts w:ascii="StobiSerif Regular" w:hAnsi="StobiSerif Regular" w:eastAsia="Times New Roman" w:cs="StobiSerif Regular"/>
                <w:color w:val="000000"/>
              </w:rPr>
              <w:t>Блок дотации на општината по одделни намени</w:t>
            </w:r>
          </w:p>
          <w:p>
            <w:pPr>
              <w:pStyle w:val="7"/>
              <w:rPr>
                <w:rFonts w:ascii="StobiSerif Regular" w:hAnsi="StobiSerif Regular" w:cs="StobiSerif Regular"/>
                <w:color w:val="000000"/>
              </w:rPr>
            </w:pPr>
            <w:r>
              <w:rPr>
                <w:rFonts w:ascii="StobiSerif Regular" w:hAnsi="StobiSerif Regular" w:eastAsia="Arial" w:cs="StobiSerif Regular"/>
                <w:color w:val="000000"/>
              </w:rPr>
              <w:t>(&lt; или = на АОП 088 од БПР)</w:t>
            </w:r>
          </w:p>
        </w:tc>
        <w:tc>
          <w:tcPr>
            <w:tcW w:w="8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687</w:t>
            </w:r>
          </w:p>
        </w:tc>
        <w:tc>
          <w:tcPr>
            <w:tcW w:w="135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color="000000" w:sz="0" w:space="0"/>
            </w:tcBorders>
            <w:shd w:val="clear" w:color="auto" w:fill="auto"/>
          </w:tcPr>
          <w:p>
            <w:pPr>
              <w:snapToGrid w:val="0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</w:tr>
      <w:tr>
        <w:tc>
          <w:tcPr>
            <w:tcW w:w="66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05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bottom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331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bottom"/>
          </w:tcPr>
          <w:p>
            <w:pPr>
              <w:snapToGrid w:val="0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eastAsia="Times New Roman" w:cs="StobiSerif Regular"/>
                <w:b/>
                <w:bCs/>
                <w:color w:val="000000"/>
                <w:sz w:val="20"/>
                <w:szCs w:val="20"/>
              </w:rPr>
              <w:t>Е. ПОСЕБНИ ПОДАТОЦИ</w:t>
            </w:r>
          </w:p>
        </w:tc>
        <w:tc>
          <w:tcPr>
            <w:tcW w:w="8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left w:val="single" w:color="000000" w:sz="0" w:space="0"/>
            </w:tcBorders>
            <w:shd w:val="clear" w:color="auto" w:fill="auto"/>
          </w:tcPr>
          <w:p>
            <w:pPr>
              <w:snapToGrid w:val="0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6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84.</w:t>
            </w:r>
          </w:p>
        </w:tc>
        <w:tc>
          <w:tcPr>
            <w:tcW w:w="205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bottom"/>
          </w:tcPr>
          <w:p>
            <w:pPr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331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  <w:vAlign w:val="bottom"/>
          </w:tcPr>
          <w:p>
            <w:pPr>
              <w:snapToGrid w:val="0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Просечен број на вработени врз основа на состојбата на крајот на месецот</w:t>
            </w:r>
          </w:p>
        </w:tc>
        <w:tc>
          <w:tcPr>
            <w:tcW w:w="84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688</w:t>
            </w:r>
          </w:p>
        </w:tc>
        <w:tc>
          <w:tcPr>
            <w:tcW w:w="1350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hint="default" w:ascii="StobiSerif Regular" w:hAnsi="StobiSerif Regular" w:cs="StobiSerif Regular"/>
                <w:color w:val="000000"/>
                <w:sz w:val="20"/>
                <w:szCs w:val="20"/>
                <w:lang w:val="mk-MK"/>
              </w:rPr>
            </w:pPr>
          </w:p>
        </w:tc>
        <w:tc>
          <w:tcPr>
            <w:tcW w:w="1425" w:type="dxa"/>
            <w:gridSpan w:val="3"/>
            <w:tcBorders>
              <w:left w:val="single" w:color="000000" w:sz="0" w:space="0"/>
              <w:bottom w:val="single" w:color="000000" w:sz="0" w:space="0"/>
            </w:tcBorders>
            <w:shd w:val="clear" w:color="auto" w:fill="auto"/>
          </w:tcPr>
          <w:p>
            <w:pPr>
              <w:pStyle w:val="25"/>
              <w:snapToGrid w:val="0"/>
              <w:jc w:val="both"/>
              <w:rPr>
                <w:rFonts w:hint="default" w:ascii="StobiSerif Regular" w:hAnsi="StobiSerif Regular" w:cs="StobiSerif Regular"/>
                <w:color w:val="000000"/>
                <w:sz w:val="20"/>
                <w:szCs w:val="20"/>
                <w:lang w:val="mk-MK"/>
              </w:rPr>
            </w:pPr>
            <w:bookmarkStart w:id="0" w:name="_GoBack"/>
            <w:bookmarkEnd w:id="0"/>
          </w:p>
        </w:tc>
        <w:tc>
          <w:tcPr>
            <w:tcW w:w="90" w:type="dxa"/>
            <w:tcBorders>
              <w:left w:val="single" w:color="000000" w:sz="0" w:space="0"/>
            </w:tcBorders>
            <w:shd w:val="clear" w:color="auto" w:fill="auto"/>
          </w:tcPr>
          <w:p>
            <w:pPr>
              <w:snapToGrid w:val="0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75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  <w:tc>
          <w:tcPr>
            <w:tcW w:w="23" w:type="dxa"/>
            <w:shd w:val="clear" w:color="auto" w:fill="auto"/>
          </w:tcPr>
          <w:p>
            <w:pPr>
              <w:snapToGrid w:val="0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</w:tc>
      </w:tr>
    </w:tbl>
    <w:p>
      <w:pPr>
        <w:jc w:val="both"/>
        <w:rPr>
          <w:rFonts w:ascii="StobiSerif Regular" w:hAnsi="StobiSerif Regular" w:cs="StobiSerif Regular"/>
          <w:color w:val="000000"/>
          <w:sz w:val="20"/>
          <w:szCs w:val="20"/>
        </w:rPr>
      </w:pPr>
    </w:p>
    <w:p>
      <w:pPr>
        <w:jc w:val="both"/>
        <w:rPr>
          <w:rFonts w:ascii="StobiSerif Regular" w:hAnsi="StobiSerif Regular" w:cs="StobiSerif Regular"/>
          <w:color w:val="000000"/>
          <w:sz w:val="20"/>
          <w:szCs w:val="20"/>
        </w:rPr>
      </w:pPr>
    </w:p>
    <w:p>
      <w:pPr>
        <w:ind w:left="720" w:firstLine="720"/>
        <w:rPr>
          <w:color w:val="000000"/>
          <w:sz w:val="20"/>
          <w:szCs w:val="20"/>
        </w:rPr>
      </w:pPr>
    </w:p>
    <w:tbl>
      <w:tblPr>
        <w:tblStyle w:val="3"/>
        <w:tblW w:w="0" w:type="auto"/>
        <w:tblInd w:w="131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84"/>
        <w:gridCol w:w="3880"/>
        <w:gridCol w:w="1117"/>
        <w:gridCol w:w="187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</w:trPr>
        <w:tc>
          <w:tcPr>
            <w:tcW w:w="2884" w:type="dxa"/>
            <w:shd w:val="clear" w:color="auto" w:fill="auto"/>
          </w:tcPr>
          <w:p>
            <w:pPr>
              <w:tabs>
                <w:tab w:val="left" w:leader="underscore" w:pos="2486"/>
                <w:tab w:val="left" w:pos="7997"/>
                <w:tab w:val="left" w:leader="underscore" w:pos="9926"/>
              </w:tabs>
              <w:snapToGrid w:val="0"/>
              <w:spacing w:line="173" w:lineRule="exact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  <w:p>
            <w:pPr>
              <w:tabs>
                <w:tab w:val="left" w:leader="underscore" w:pos="2486"/>
                <w:tab w:val="left" w:pos="7997"/>
                <w:tab w:val="left" w:leader="underscore" w:pos="9926"/>
              </w:tabs>
              <w:snapToGrid w:val="0"/>
              <w:spacing w:line="173" w:lineRule="exact"/>
              <w:rPr>
                <w:rFonts w:ascii="StobiSerif Regular" w:hAnsi="StobiSerif Regular" w:cs="StobiSerif Regular"/>
                <w:color w:val="000000"/>
                <w:sz w:val="20"/>
                <w:szCs w:val="20"/>
                <w:lang w:val="mk-MK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Во</w:t>
            </w:r>
            <w:r>
              <w:rPr>
                <w:rFonts w:hint="default" w:ascii="StobiSerif Regular" w:hAnsi="StobiSerif Regular" w:cs="StobiSerif Regular"/>
                <w:color w:val="000000"/>
                <w:sz w:val="20"/>
                <w:szCs w:val="20"/>
                <w:lang w:val="mk-MK"/>
              </w:rPr>
              <w:t xml:space="preserve">  </w:t>
            </w: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  <w:lang w:val="mk-MK"/>
              </w:rPr>
              <w:t>ВИНИЦА</w:t>
            </w:r>
          </w:p>
          <w:p>
            <w:pPr>
              <w:tabs>
                <w:tab w:val="left" w:leader="underscore" w:pos="2486"/>
                <w:tab w:val="left" w:pos="7997"/>
                <w:tab w:val="left" w:leader="underscore" w:pos="9926"/>
              </w:tabs>
              <w:snapToGrid w:val="0"/>
              <w:spacing w:line="173" w:lineRule="exact"/>
              <w:rPr>
                <w:rFonts w:ascii="StobiSerif Regular" w:hAnsi="StobiSerif Regular" w:cs="StobiSerif Regular"/>
                <w:color w:val="000000"/>
                <w:sz w:val="20"/>
                <w:szCs w:val="20"/>
                <w:lang w:val="mk-MK"/>
              </w:rPr>
            </w:pPr>
          </w:p>
          <w:p>
            <w:pPr>
              <w:tabs>
                <w:tab w:val="left" w:leader="underscore" w:pos="2486"/>
                <w:tab w:val="left" w:pos="7997"/>
                <w:tab w:val="left" w:leader="underscore" w:pos="9926"/>
              </w:tabs>
              <w:snapToGrid w:val="0"/>
              <w:spacing w:line="173" w:lineRule="exact"/>
              <w:rPr>
                <w:rFonts w:ascii="StobiSerif Regular" w:hAnsi="StobiSerif Regular" w:cs="StobiSerif Regular"/>
                <w:color w:val="000000"/>
                <w:sz w:val="20"/>
                <w:szCs w:val="20"/>
                <w:lang w:val="mk-MK"/>
              </w:rPr>
            </w:pPr>
          </w:p>
          <w:p>
            <w:pPr>
              <w:tabs>
                <w:tab w:val="left" w:leader="underscore" w:pos="2486"/>
                <w:tab w:val="left" w:pos="7997"/>
                <w:tab w:val="left" w:leader="underscore" w:pos="9926"/>
              </w:tabs>
              <w:snapToGrid w:val="0"/>
              <w:spacing w:line="173" w:lineRule="exact"/>
              <w:rPr>
                <w:rFonts w:ascii="StobiSerif Regular" w:hAnsi="StobiSerif Regular" w:cs="StobiSerif Regular"/>
                <w:color w:val="000000"/>
                <w:sz w:val="20"/>
                <w:szCs w:val="20"/>
                <w:lang w:val="mk-MK"/>
              </w:rPr>
            </w:pPr>
          </w:p>
          <w:p>
            <w:pPr>
              <w:tabs>
                <w:tab w:val="left" w:leader="underscore" w:pos="2486"/>
                <w:tab w:val="left" w:pos="7997"/>
                <w:tab w:val="left" w:leader="underscore" w:pos="9926"/>
              </w:tabs>
              <w:spacing w:line="173" w:lineRule="exact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На ден _____________</w:t>
            </w:r>
          </w:p>
        </w:tc>
        <w:tc>
          <w:tcPr>
            <w:tcW w:w="3880" w:type="dxa"/>
            <w:shd w:val="clear" w:color="auto" w:fill="auto"/>
          </w:tcPr>
          <w:p>
            <w:pPr>
              <w:tabs>
                <w:tab w:val="left" w:leader="underscore" w:pos="2486"/>
                <w:tab w:val="left" w:pos="7997"/>
                <w:tab w:val="left" w:leader="underscore" w:pos="9926"/>
              </w:tabs>
              <w:snapToGrid w:val="0"/>
              <w:spacing w:line="173" w:lineRule="exact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  <w:p>
            <w:pPr>
              <w:tabs>
                <w:tab w:val="left" w:leader="underscore" w:pos="2486"/>
                <w:tab w:val="left" w:pos="7997"/>
                <w:tab w:val="left" w:leader="underscore" w:pos="9926"/>
              </w:tabs>
              <w:snapToGrid w:val="0"/>
              <w:spacing w:line="173" w:lineRule="exact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Лице одговорно за составување на образецот</w:t>
            </w:r>
          </w:p>
        </w:tc>
        <w:tc>
          <w:tcPr>
            <w:tcW w:w="1117" w:type="dxa"/>
            <w:shd w:val="clear" w:color="auto" w:fill="auto"/>
          </w:tcPr>
          <w:p>
            <w:pPr>
              <w:tabs>
                <w:tab w:val="left" w:leader="underscore" w:pos="2486"/>
                <w:tab w:val="left" w:pos="7997"/>
                <w:tab w:val="left" w:leader="underscore" w:pos="9926"/>
              </w:tabs>
              <w:snapToGrid w:val="0"/>
              <w:spacing w:line="173" w:lineRule="exact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  <w:p>
            <w:pPr>
              <w:tabs>
                <w:tab w:val="left" w:leader="underscore" w:pos="2486"/>
                <w:tab w:val="left" w:pos="7997"/>
                <w:tab w:val="left" w:leader="underscore" w:pos="9926"/>
              </w:tabs>
              <w:snapToGrid w:val="0"/>
              <w:spacing w:line="173" w:lineRule="exact"/>
              <w:jc w:val="center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М.П.</w:t>
            </w:r>
          </w:p>
        </w:tc>
        <w:tc>
          <w:tcPr>
            <w:tcW w:w="1872" w:type="dxa"/>
            <w:shd w:val="clear" w:color="auto" w:fill="auto"/>
          </w:tcPr>
          <w:p>
            <w:pPr>
              <w:tabs>
                <w:tab w:val="left" w:leader="underscore" w:pos="2486"/>
                <w:tab w:val="left" w:pos="7997"/>
                <w:tab w:val="left" w:leader="underscore" w:pos="9926"/>
              </w:tabs>
              <w:snapToGrid w:val="0"/>
              <w:spacing w:line="173" w:lineRule="exact"/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</w:pPr>
          </w:p>
          <w:p>
            <w:pPr>
              <w:tabs>
                <w:tab w:val="left" w:leader="underscore" w:pos="2486"/>
                <w:tab w:val="left" w:pos="7997"/>
                <w:tab w:val="left" w:leader="underscore" w:pos="9926"/>
              </w:tabs>
              <w:snapToGrid w:val="0"/>
              <w:spacing w:line="173" w:lineRule="exact"/>
              <w:rPr>
                <w:rFonts w:ascii="StobiSerif Regular" w:hAnsi="StobiSerif Regular" w:eastAsia="StobiSerif Regular" w:cs="StobiSerif Regular"/>
                <w:color w:val="000000"/>
                <w:sz w:val="20"/>
                <w:szCs w:val="20"/>
                <w:lang w:val="en-US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Одговорно лице</w:t>
            </w:r>
            <w:r>
              <w:rPr>
                <w:rFonts w:ascii="StobiSerif Regular" w:hAnsi="StobiSerif Regular" w:eastAsia="StobiSerif Regular" w:cs="StobiSerif Regular"/>
                <w:color w:val="000000"/>
                <w:sz w:val="20"/>
                <w:szCs w:val="20"/>
                <w:lang w:val="en-US"/>
              </w:rPr>
              <w:t xml:space="preserve"> </w:t>
            </w:r>
          </w:p>
        </w:tc>
      </w:tr>
    </w:tbl>
    <w:p>
      <w:pPr>
        <w:spacing w:line="100" w:lineRule="atLeast"/>
        <w:jc w:val="both"/>
        <w:rPr>
          <w:rFonts w:hint="default" w:ascii="StobiSerif Regular" w:hAnsi="StobiSerif Regular" w:cs="StobiSerif Regular"/>
          <w:color w:val="000000"/>
          <w:sz w:val="20"/>
          <w:szCs w:val="20"/>
          <w:lang w:val="mk-MK"/>
        </w:rPr>
      </w:pPr>
      <w:r>
        <w:rPr>
          <w:rFonts w:ascii="StobiSerif Regular" w:hAnsi="StobiSerif Regular" w:eastAsia="StobiSerif Regular" w:cs="StobiSerif Regular"/>
          <w:color w:val="000000"/>
          <w:sz w:val="20"/>
          <w:szCs w:val="20"/>
          <w:lang w:val="en-US"/>
        </w:rPr>
        <w:t xml:space="preserve">                                                             </w:t>
      </w:r>
      <w:r>
        <w:rPr>
          <w:rFonts w:ascii="StobiSerif Regular" w:hAnsi="StobiSerif Regular" w:cs="StobiSerif Regular"/>
          <w:color w:val="000000"/>
          <w:sz w:val="20"/>
          <w:szCs w:val="20"/>
          <w:lang w:val="en-US"/>
        </w:rPr>
        <w:t xml:space="preserve">_________________________                          </w:t>
      </w:r>
      <w:r>
        <w:rPr>
          <w:rFonts w:hint="default" w:ascii="StobiSerif Regular" w:hAnsi="StobiSerif Regular" w:cs="StobiSerif Regular"/>
          <w:color w:val="000000"/>
          <w:sz w:val="20"/>
          <w:szCs w:val="20"/>
          <w:lang w:val="mk-MK"/>
        </w:rPr>
        <w:t xml:space="preserve">             </w:t>
      </w:r>
      <w:r>
        <w:rPr>
          <w:rFonts w:ascii="StobiSerif Regular" w:hAnsi="StobiSerif Regular" w:cs="StobiSerif Regular"/>
          <w:color w:val="000000"/>
          <w:sz w:val="20"/>
          <w:szCs w:val="20"/>
          <w:lang w:val="en-US"/>
        </w:rPr>
        <w:t xml:space="preserve"> __________</w:t>
      </w:r>
    </w:p>
    <w:p>
      <w:pPr>
        <w:spacing w:line="100" w:lineRule="atLeast"/>
        <w:jc w:val="both"/>
        <w:rPr>
          <w:rFonts w:ascii="StobiSerif Regular" w:hAnsi="StobiSerif Regular" w:cs="StobiSerif Regular"/>
          <w:color w:val="000000"/>
          <w:sz w:val="20"/>
          <w:szCs w:val="20"/>
          <w:lang w:val="en-US"/>
        </w:rPr>
      </w:pPr>
    </w:p>
    <w:p>
      <w:pPr>
        <w:spacing w:line="100" w:lineRule="atLeast"/>
        <w:jc w:val="both"/>
        <w:rPr>
          <w:rFonts w:ascii="StobiSerif Regular" w:hAnsi="StobiSerif Regular" w:cs="StobiSerif Regular"/>
          <w:color w:val="000000"/>
          <w:sz w:val="20"/>
          <w:szCs w:val="20"/>
          <w:lang w:val="en-US"/>
        </w:rPr>
      </w:pPr>
    </w:p>
    <w:p>
      <w:pPr>
        <w:spacing w:line="100" w:lineRule="atLeast"/>
        <w:jc w:val="both"/>
        <w:rPr>
          <w:rFonts w:ascii="StobiSerif Regular" w:hAnsi="StobiSerif Regular" w:cs="StobiSerif Regular"/>
          <w:color w:val="000000"/>
          <w:sz w:val="20"/>
          <w:szCs w:val="20"/>
          <w:lang w:val="en-US"/>
        </w:rPr>
      </w:pPr>
    </w:p>
    <w:tbl>
      <w:tblPr>
        <w:tblStyle w:val="3"/>
        <w:tblW w:w="0" w:type="auto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8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0484" w:type="dxa"/>
            <w:shd w:val="clear" w:color="auto" w:fill="auto"/>
            <w:vAlign w:val="bottom"/>
          </w:tcPr>
          <w:p>
            <w:pPr>
              <w:widowControl/>
              <w:suppressAutoHyphens w:val="0"/>
              <w:snapToGrid w:val="0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  <w:lang w:eastAsia="mk-MK"/>
              </w:rPr>
            </w:pPr>
            <w:r>
              <w:rPr>
                <w:rFonts w:ascii="StobiSerif Regular" w:hAnsi="StobiSerif Regular" w:cs="StobiSerif Regular"/>
                <w:color w:val="000000"/>
                <w:sz w:val="20"/>
                <w:szCs w:val="20"/>
              </w:rPr>
              <w:t>М.П.</w:t>
            </w:r>
            <w:r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  <w:lang w:eastAsia="mk-MK"/>
              </w:rPr>
              <w:t xml:space="preserve"> на ЦРМ и дата на приемот _______________________________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0484" w:type="dxa"/>
            <w:shd w:val="clear" w:color="auto" w:fill="auto"/>
            <w:vAlign w:val="bottom"/>
          </w:tcPr>
          <w:p>
            <w:pPr>
              <w:widowControl/>
              <w:suppressAutoHyphens w:val="0"/>
              <w:snapToGrid w:val="0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  <w:lang w:eastAsia="mk-MK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0484" w:type="dxa"/>
            <w:shd w:val="clear" w:color="auto" w:fill="auto"/>
            <w:vAlign w:val="bottom"/>
          </w:tcPr>
          <w:p>
            <w:pPr>
              <w:widowControl/>
              <w:suppressAutoHyphens w:val="0"/>
              <w:snapToGrid w:val="0"/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  <w:lang w:eastAsia="mk-MK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0484" w:type="dxa"/>
            <w:shd w:val="clear" w:color="auto" w:fill="auto"/>
            <w:vAlign w:val="bottom"/>
          </w:tcPr>
          <w:p>
            <w:pPr>
              <w:widowControl/>
              <w:suppressAutoHyphens w:val="0"/>
              <w:snapToGrid w:val="0"/>
            </w:pPr>
            <w:r>
              <w:rPr>
                <w:rFonts w:ascii="StobiSerif Regular" w:hAnsi="StobiSerif Regular" w:eastAsia="Times New Roman" w:cs="StobiSerif Regular"/>
                <w:color w:val="000000"/>
                <w:sz w:val="20"/>
                <w:szCs w:val="20"/>
                <w:lang w:eastAsia="mk-MK"/>
              </w:rPr>
              <w:t>Контролата ја извршиле:  ________________________________________________________________</w:t>
            </w:r>
          </w:p>
        </w:tc>
      </w:tr>
    </w:tbl>
    <w:p/>
    <w:p>
      <w:pPr>
        <w:rPr>
          <w:color w:val="000000"/>
          <w:sz w:val="20"/>
          <w:szCs w:val="20"/>
        </w:rPr>
      </w:pPr>
    </w:p>
    <w:p>
      <w:pPr>
        <w:rPr>
          <w:color w:val="000000"/>
          <w:sz w:val="20"/>
          <w:szCs w:val="20"/>
        </w:rPr>
      </w:pPr>
    </w:p>
    <w:p/>
    <w:sectPr>
      <w:pgSz w:w="11906" w:h="16838"/>
      <w:pgMar w:top="1134" w:right="1134" w:bottom="1134" w:left="1134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angal">
    <w:altName w:val="Segoe Print"/>
    <w:panose1 w:val="02040503050203030202"/>
    <w:charset w:val="00"/>
    <w:family w:val="roman"/>
    <w:pitch w:val="default"/>
    <w:sig w:usb0="00000000" w:usb1="00000000" w:usb2="00000000" w:usb3="00000000" w:csb0="0000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Microsoft YaHei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StobiSerif Regular">
    <w:altName w:val="Yu Gothic"/>
    <w:panose1 w:val="00000000000000000000"/>
    <w:charset w:val="80"/>
    <w:family w:val="modern"/>
    <w:pitch w:val="default"/>
    <w:sig w:usb0="00000000" w:usb1="00000000" w:usb2="00000000" w:usb3="00000000" w:csb0="00000000" w:csb1="00000000"/>
  </w:font>
  <w:font w:name="Yu Gothic">
    <w:panose1 w:val="020B0400000000000000"/>
    <w:charset w:val="80"/>
    <w:family w:val="auto"/>
    <w:pitch w:val="default"/>
    <w:sig w:usb0="E00002FF" w:usb1="2AC7FDFF" w:usb2="00000016" w:usb3="00000000" w:csb0="2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6">
    <w:p>
      <w:r>
        <w:separator/>
      </w:r>
    </w:p>
  </w:footnote>
  <w:footnote w:type="continuationSeparator" w:id="7">
    <w:p>
      <w:r>
        <w:continuationSeparator/>
      </w:r>
    </w:p>
  </w:footnote>
  <w:footnote w:id="0">
    <w:p>
      <w:pPr>
        <w:jc w:val="both"/>
      </w:pPr>
      <w:r>
        <w:rPr>
          <w:rStyle w:val="21"/>
          <w:rFonts w:ascii="StobiSerif Regular" w:hAnsi="StobiSerif Regular"/>
        </w:rPr>
        <w:footnoteRef/>
      </w:r>
      <w:r>
        <w:rPr>
          <w:rFonts w:ascii="StobiSerif Regular" w:hAnsi="StobiSerif Regular" w:eastAsia="Arial" w:cs="StobiSerif Regular"/>
          <w:color w:val="000000"/>
          <w:sz w:val="18"/>
          <w:szCs w:val="18"/>
        </w:rPr>
        <w:tab/>
      </w:r>
      <w:r>
        <w:rPr>
          <w:rFonts w:ascii="StobiSerif Regular" w:hAnsi="StobiSerif Regular" w:eastAsia="Arial" w:cs="StobiSerif Regular"/>
          <w:color w:val="000000"/>
          <w:sz w:val="18"/>
          <w:szCs w:val="18"/>
        </w:rPr>
        <w:t xml:space="preserve"> T</w:t>
      </w:r>
      <w:r>
        <w:rPr>
          <w:rFonts w:ascii="StobiSerif Regular" w:hAnsi="StobiSerif Regular" w:cs="StobiSerif Regular"/>
          <w:color w:val="000000"/>
          <w:sz w:val="18"/>
          <w:szCs w:val="18"/>
        </w:rPr>
        <w:t xml:space="preserve">рошоци за суровини и материјал, трошоци за енергија, трошоци за ситен инвентар, трошоци за амбалажа,  трошоци за резервни делови и материјали за одржување на објектите и опремата, интелектуални услуги и други услуги кои се услов за </w:t>
      </w:r>
      <w:r>
        <w:rPr>
          <w:rFonts w:ascii="StobiSerif Regular" w:hAnsi="StobiSerif Regular" w:eastAsia="Arial" w:cs="StobiSerif Regular"/>
          <w:color w:val="000000"/>
          <w:sz w:val="18"/>
          <w:szCs w:val="18"/>
        </w:rPr>
        <w:t>истражувањето и развојот за сопствени цели.</w:t>
      </w:r>
    </w:p>
  </w:footnote>
  <w:footnote w:id="1">
    <w:p>
      <w:pPr>
        <w:pStyle w:val="5"/>
        <w:spacing w:after="0" w:line="240" w:lineRule="auto"/>
        <w:jc w:val="both"/>
      </w:pPr>
      <w:r>
        <w:rPr>
          <w:rStyle w:val="21"/>
          <w:rFonts w:ascii="StobiSerif Regular" w:hAnsi="StobiSerif Regular"/>
        </w:rPr>
        <w:footnoteRef/>
      </w:r>
      <w:r>
        <w:rPr>
          <w:rFonts w:ascii="StobiSerif Regular" w:hAnsi="StobiSerif Regular" w:cs="StobiSerif Regular"/>
          <w:color w:val="000000"/>
          <w:sz w:val="18"/>
          <w:szCs w:val="18"/>
        </w:rPr>
        <w:tab/>
      </w:r>
      <w:r>
        <w:rPr>
          <w:rFonts w:ascii="StobiSerif Regular" w:hAnsi="StobiSerif Regular" w:cs="StobiSerif Regular"/>
          <w:color w:val="000000"/>
          <w:sz w:val="18"/>
          <w:szCs w:val="18"/>
        </w:rPr>
        <w:t xml:space="preserve"> Уреди со електронска контрола, како и електронски компоненти кои претставуваат дел од овие уреди (радио, телевизиска и комуникациона опрема и апарати)</w:t>
      </w:r>
      <w:r>
        <w:rPr>
          <w:rFonts w:ascii="StobiSerif Regular" w:hAnsi="StobiSerif Regular" w:eastAsia="StobiSerif Regular" w:cs="StobiSerif Regular"/>
          <w:color w:val="000000"/>
          <w:sz w:val="18"/>
          <w:szCs w:val="18"/>
        </w:rPr>
        <w:t>.</w:t>
      </w:r>
    </w:p>
  </w:footnote>
  <w:footnote w:id="2">
    <w:p>
      <w:pPr>
        <w:spacing w:line="100" w:lineRule="atLeast"/>
        <w:jc w:val="both"/>
        <w:rPr>
          <w:rFonts w:ascii="StobiSerif Regular" w:hAnsi="StobiSerif Regular" w:cs="StobiSerif Regular"/>
          <w:color w:val="000000"/>
          <w:sz w:val="20"/>
          <w:szCs w:val="20"/>
        </w:rPr>
      </w:pPr>
      <w:r>
        <w:rPr>
          <w:rStyle w:val="21"/>
          <w:rFonts w:ascii="StobiSerif Regular" w:hAnsi="StobiSerif Regular"/>
        </w:rPr>
        <w:footnoteRef/>
      </w:r>
      <w:r>
        <w:rPr>
          <w:rFonts w:ascii="StobiSerif Regular" w:hAnsi="StobiSerif Regular" w:eastAsia="StobiSerif Regular" w:cs="StobiSerif Regular"/>
          <w:color w:val="000000"/>
          <w:sz w:val="18"/>
          <w:szCs w:val="18"/>
        </w:rPr>
        <w:tab/>
      </w:r>
      <w:r>
        <w:rPr>
          <w:rFonts w:ascii="StobiSerif Regular" w:hAnsi="StobiSerif Regular" w:eastAsia="StobiSerif Regular" w:cs="StobiSerif Regular"/>
          <w:color w:val="000000"/>
          <w:sz w:val="18"/>
          <w:szCs w:val="18"/>
        </w:rPr>
        <w:t xml:space="preserve"> Хардвер и периферни единици, машини за обработка на податоци, печатари, скенери и слично. </w:t>
      </w:r>
    </w:p>
    <w:p>
      <w:pPr>
        <w:spacing w:line="100" w:lineRule="atLeast"/>
        <w:ind w:left="720" w:firstLine="720"/>
        <w:jc w:val="both"/>
        <w:rPr>
          <w:rFonts w:ascii="StobiSerif Regular" w:hAnsi="StobiSerif Regular" w:cs="StobiSerif Regular"/>
          <w:color w:val="000000"/>
          <w:sz w:val="20"/>
          <w:szCs w:val="20"/>
        </w:rPr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isplayBackgroundShape w:val="1"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nforcement="0"/>
  <w:defaultTabStop w:val="709"/>
  <w:drawingGridHorizontalSpacing w:val="0"/>
  <w:drawingGridVerticalSpacing w:val="0"/>
  <w:displayHorizontalDrawingGridEvery w:val="0"/>
  <w:displayVerticalDrawingGridEvery w:val="0"/>
  <w:doNotUseMarginsForDrawingGridOrigin w:val="1"/>
  <w:drawingGridHorizontalOrigin w:val="0"/>
  <w:drawingGridVerticalOrigin w:val="0"/>
  <w:noPunctuationKerning w:val="1"/>
  <w:characterSpacingControl w:val="doNotCompress"/>
  <w:strictFirstAndLastChars w:val="1"/>
  <w:footnotePr>
    <w:footnote w:id="6"/>
    <w:footnote w:id="7"/>
  </w:foot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2C6A"/>
    <w:rsid w:val="00132C6A"/>
    <w:rsid w:val="005038B1"/>
    <w:rsid w:val="08E32481"/>
    <w:rsid w:val="0EFE7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EmbedSmartTag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nhideWhenUsed="0" w:uiPriority="0" w:semiHidden="0" w:name="footnote text"/>
    <w:lsdException w:qFormat="1" w:unhideWhenUsed="0" w:uiPriority="0" w:semiHidden="0" w:name="annotation text"/>
    <w:lsdException w:uiPriority="99" w:name="header"/>
    <w:lsdException w:uiPriority="99" w:name="footer"/>
    <w:lsdException w:uiPriority="99" w:name="index heading"/>
    <w:lsdException w:qFormat="1" w:unhideWhenUsed="0" w:uiPriority="0" w:semiHidden="0" w:name="caption"/>
    <w:lsdException w:uiPriority="99" w:name="table of figures"/>
    <w:lsdException w:uiPriority="99" w:name="envelope address"/>
    <w:lsdException w:uiPriority="99" w:name="envelope return"/>
    <w:lsdException w:qFormat="1" w:unhideWhenUsed="0" w:uiPriority="0" w:semiHidden="0" w:name="footnote reference"/>
    <w:lsdException w:uiPriority="99" w:name="annotation reference"/>
    <w:lsdException w:uiPriority="99" w:name="line number"/>
    <w:lsdException w:uiPriority="99" w:name="page number"/>
    <w:lsdException w:qFormat="1" w:unhideWhenUsed="0" w:uiPriority="0" w:semiHidden="0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qFormat="1" w:unhideWhenUsed="0" w:uiPriority="0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nhideWhenUsed="0" w:uiPriority="0" w:semiHidden="0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nhideWhenUsed="0" w:uiPriority="0" w:semiHidden="0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uppressAutoHyphens/>
    </w:pPr>
    <w:rPr>
      <w:rFonts w:ascii="Times New Roman" w:hAnsi="Times New Roman" w:eastAsia="SimSun" w:cs="Mangal"/>
      <w:kern w:val="1"/>
      <w:sz w:val="24"/>
      <w:szCs w:val="24"/>
      <w:lang w:val="mk-MK" w:eastAsia="zh-CN" w:bidi="hi-IN"/>
    </w:rPr>
  </w:style>
  <w:style w:type="character" w:default="1" w:styleId="2">
    <w:name w:val="Default Paragraph Font"/>
    <w:qFormat/>
    <w:uiPriority w:val="0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0"/>
    <w:pPr>
      <w:spacing w:after="120"/>
    </w:pPr>
  </w:style>
  <w:style w:type="paragraph" w:styleId="5">
    <w:name w:val="Body Text 2"/>
    <w:basedOn w:val="1"/>
    <w:uiPriority w:val="0"/>
    <w:pPr>
      <w:spacing w:after="120" w:line="480" w:lineRule="auto"/>
    </w:pPr>
  </w:style>
  <w:style w:type="paragraph" w:styleId="6">
    <w:name w:val="caption"/>
    <w:basedOn w:val="1"/>
    <w:next w:val="1"/>
    <w:qFormat/>
    <w:uiPriority w:val="0"/>
    <w:pPr>
      <w:suppressLineNumbers/>
      <w:spacing w:before="120" w:after="120"/>
    </w:pPr>
    <w:rPr>
      <w:i/>
      <w:iCs/>
    </w:rPr>
  </w:style>
  <w:style w:type="paragraph" w:styleId="7">
    <w:name w:val="annotation text"/>
    <w:basedOn w:val="1"/>
    <w:qFormat/>
    <w:uiPriority w:val="0"/>
    <w:rPr>
      <w:sz w:val="20"/>
      <w:szCs w:val="20"/>
    </w:rPr>
  </w:style>
  <w:style w:type="character" w:styleId="8">
    <w:name w:val="endnote reference"/>
    <w:qFormat/>
    <w:uiPriority w:val="0"/>
    <w:rPr>
      <w:vertAlign w:val="superscript"/>
    </w:rPr>
  </w:style>
  <w:style w:type="character" w:styleId="9">
    <w:name w:val="footnote reference"/>
    <w:qFormat/>
    <w:uiPriority w:val="0"/>
    <w:rPr>
      <w:vertAlign w:val="superscript"/>
    </w:rPr>
  </w:style>
  <w:style w:type="paragraph" w:styleId="10">
    <w:name w:val="footnote text"/>
    <w:basedOn w:val="1"/>
    <w:qFormat/>
    <w:uiPriority w:val="0"/>
    <w:pPr>
      <w:suppressLineNumbers/>
      <w:ind w:left="339" w:hanging="339"/>
    </w:pPr>
    <w:rPr>
      <w:sz w:val="20"/>
      <w:szCs w:val="20"/>
    </w:rPr>
  </w:style>
  <w:style w:type="paragraph" w:styleId="11">
    <w:name w:val="List"/>
    <w:basedOn w:val="4"/>
    <w:qFormat/>
    <w:uiPriority w:val="0"/>
  </w:style>
  <w:style w:type="character" w:customStyle="1" w:styleId="12">
    <w:name w:val="Absatz-Standardschriftart"/>
    <w:qFormat/>
    <w:uiPriority w:val="0"/>
  </w:style>
  <w:style w:type="character" w:customStyle="1" w:styleId="13">
    <w:name w:val="WW-Absatz-Standardschriftart"/>
    <w:qFormat/>
    <w:uiPriority w:val="0"/>
  </w:style>
  <w:style w:type="character" w:customStyle="1" w:styleId="14">
    <w:name w:val="WW-Absatz-Standardschriftart1"/>
    <w:uiPriority w:val="0"/>
  </w:style>
  <w:style w:type="character" w:customStyle="1" w:styleId="15">
    <w:name w:val="WW-Absatz-Standardschriftart11"/>
    <w:qFormat/>
    <w:uiPriority w:val="0"/>
  </w:style>
  <w:style w:type="character" w:customStyle="1" w:styleId="16">
    <w:name w:val="WW-Absatz-Standardschriftart111"/>
    <w:qFormat/>
    <w:uiPriority w:val="0"/>
  </w:style>
  <w:style w:type="character" w:customStyle="1" w:styleId="17">
    <w:name w:val="WW-Absatz-Standardschriftart1111"/>
    <w:qFormat/>
    <w:uiPriority w:val="0"/>
  </w:style>
  <w:style w:type="character" w:customStyle="1" w:styleId="18">
    <w:name w:val="WW-Absatz-Standardschriftart11111"/>
    <w:qFormat/>
    <w:uiPriority w:val="0"/>
  </w:style>
  <w:style w:type="character" w:customStyle="1" w:styleId="19">
    <w:name w:val="WW-Absatz-Standardschriftart111111"/>
    <w:qFormat/>
    <w:uiPriority w:val="0"/>
  </w:style>
  <w:style w:type="character" w:customStyle="1" w:styleId="20">
    <w:name w:val="WW-Absatz-Standardschriftart1111111"/>
    <w:qFormat/>
    <w:uiPriority w:val="0"/>
  </w:style>
  <w:style w:type="character" w:customStyle="1" w:styleId="21">
    <w:name w:val="Footnote Characters"/>
    <w:qFormat/>
    <w:uiPriority w:val="0"/>
  </w:style>
  <w:style w:type="character" w:customStyle="1" w:styleId="22">
    <w:name w:val="Endnote Characters"/>
    <w:qFormat/>
    <w:uiPriority w:val="0"/>
  </w:style>
  <w:style w:type="paragraph" w:customStyle="1" w:styleId="23">
    <w:name w:val="Heading"/>
    <w:basedOn w:val="1"/>
    <w:next w:val="4"/>
    <w:uiPriority w:val="0"/>
    <w:pPr>
      <w:keepNext/>
      <w:spacing w:before="240" w:after="120"/>
    </w:pPr>
    <w:rPr>
      <w:rFonts w:ascii="Arial" w:hAnsi="Arial" w:eastAsia="Microsoft YaHei"/>
      <w:sz w:val="28"/>
      <w:szCs w:val="28"/>
    </w:rPr>
  </w:style>
  <w:style w:type="paragraph" w:customStyle="1" w:styleId="24">
    <w:name w:val="Index"/>
    <w:basedOn w:val="1"/>
    <w:uiPriority w:val="0"/>
    <w:pPr>
      <w:suppressLineNumbers/>
    </w:pPr>
  </w:style>
  <w:style w:type="paragraph" w:customStyle="1" w:styleId="25">
    <w:name w:val="Table Contents"/>
    <w:basedOn w:val="1"/>
    <w:qFormat/>
    <w:uiPriority w:val="0"/>
    <w:pPr>
      <w:suppressLineNumbers/>
    </w:pPr>
  </w:style>
  <w:style w:type="paragraph" w:customStyle="1" w:styleId="26">
    <w:name w:val="IASB Normal"/>
    <w:qFormat/>
    <w:uiPriority w:val="0"/>
    <w:pPr>
      <w:suppressAutoHyphens/>
      <w:spacing w:before="100" w:after="100"/>
      <w:jc w:val="both"/>
    </w:pPr>
    <w:rPr>
      <w:rFonts w:ascii="Times New Roman" w:hAnsi="Times New Roman" w:eastAsia="Times New Roman" w:cs="Times New Roman"/>
      <w:kern w:val="1"/>
      <w:sz w:val="19"/>
      <w:lang w:val="en-US" w:eastAsia="zh-CN" w:bidi="ar-SA"/>
    </w:rPr>
  </w:style>
  <w:style w:type="paragraph" w:customStyle="1" w:styleId="27">
    <w:name w:val="Table Heading"/>
    <w:basedOn w:val="25"/>
    <w:qFormat/>
    <w:uiPriority w:val="0"/>
    <w:pPr>
      <w:jc w:val="center"/>
    </w:pPr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 </Company>
  <Pages>11</Pages>
  <Words>1488</Words>
  <Characters>8486</Characters>
  <Lines>70</Lines>
  <Paragraphs>19</Paragraphs>
  <TotalTime>28</TotalTime>
  <ScaleCrop>false</ScaleCrop>
  <LinksUpToDate>false</LinksUpToDate>
  <CharactersWithSpaces>9955</CharactersWithSpaces>
  <Application>WPS Office_11.2.0.10463_F1E327BC-269C-435d-A152-05C5408002CA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2015-01-26T10:48:00Z</dcterms:created>
  <dc:creator>LOffice User</dc:creator>
  <cp:lastModifiedBy>Lenovo</cp:lastModifiedBy>
  <cp:lastPrinted>2022-02-10T11:11:20Z</cp:lastPrinted>
  <dcterms:modified xsi:type="dcterms:W3CDTF">2022-02-10T11:12:54Z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1033-11.2.0.10463</vt:lpwstr>
  </property>
  <property fmtid="{D5CDD505-2E9C-101B-9397-08002B2CF9AE}" pid="3" name="ICV">
    <vt:lpwstr>777FAC2270DE498F88905E9C955EF721</vt:lpwstr>
  </property>
</Properties>
</file>