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143"/>
        <w:gridCol w:w="265"/>
        <w:gridCol w:w="188"/>
        <w:gridCol w:w="55"/>
        <w:gridCol w:w="52"/>
        <w:gridCol w:w="136"/>
        <w:gridCol w:w="177"/>
        <w:gridCol w:w="11"/>
        <w:gridCol w:w="122"/>
        <w:gridCol w:w="142"/>
        <w:gridCol w:w="11"/>
        <w:gridCol w:w="157"/>
        <w:gridCol w:w="107"/>
        <w:gridCol w:w="11"/>
        <w:gridCol w:w="192"/>
        <w:gridCol w:w="40"/>
        <w:gridCol w:w="270"/>
        <w:gridCol w:w="162"/>
        <w:gridCol w:w="444"/>
        <w:gridCol w:w="7"/>
        <w:gridCol w:w="4"/>
        <w:gridCol w:w="225"/>
        <w:gridCol w:w="7"/>
        <w:gridCol w:w="43"/>
        <w:gridCol w:w="225"/>
        <w:gridCol w:w="41"/>
        <w:gridCol w:w="10"/>
        <w:gridCol w:w="225"/>
        <w:gridCol w:w="50"/>
        <w:gridCol w:w="25"/>
        <w:gridCol w:w="200"/>
        <w:gridCol w:w="50"/>
        <w:gridCol w:w="60"/>
        <w:gridCol w:w="165"/>
        <w:gridCol w:w="50"/>
        <w:gridCol w:w="95"/>
        <w:gridCol w:w="130"/>
        <w:gridCol w:w="51"/>
        <w:gridCol w:w="129"/>
        <w:gridCol w:w="96"/>
        <w:gridCol w:w="50"/>
        <w:gridCol w:w="164"/>
        <w:gridCol w:w="61"/>
        <w:gridCol w:w="51"/>
        <w:gridCol w:w="198"/>
        <w:gridCol w:w="27"/>
        <w:gridCol w:w="51"/>
        <w:gridCol w:w="225"/>
        <w:gridCol w:w="6"/>
        <w:gridCol w:w="44"/>
        <w:gridCol w:w="115"/>
        <w:gridCol w:w="110"/>
        <w:gridCol w:w="41"/>
        <w:gridCol w:w="66"/>
        <w:gridCol w:w="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95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3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32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44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4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3"/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6" w:type="dxa"/>
          <w:cantSplit/>
          <w:trHeight w:val="527" w:hRule="atLeast"/>
          <w:jc w:val="center"/>
        </w:trPr>
        <w:tc>
          <w:tcPr>
            <w:tcW w:w="33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8"/>
            <w:tcBorders>
              <w:top w:val="single" w:color="000000" w:sz="0" w:space="0"/>
            </w:tcBorders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7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2" w:type="dxa"/>
            <w:gridSpan w:val="4"/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53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  <w:tcBorders>
              <w:left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2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13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9" w:type="dxa"/>
            <w:gridSpan w:val="4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4"/>
            <w:tcBorders>
              <w:left w:val="single" w:color="000000" w:sz="0" w:space="0"/>
              <w:bottom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2" w:type="dxa"/>
            <w:gridSpan w:val="2"/>
            <w:tcBorders>
              <w:left w:val="single" w:color="000000" w:sz="0" w:space="0"/>
            </w:tcBorders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243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453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3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10" w:type="dxa"/>
            <w:gridSpan w:val="2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613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36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309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310" w:type="dxa"/>
            <w:gridSpan w:val="3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309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310" w:type="dxa"/>
            <w:gridSpan w:val="4"/>
            <w:tcBorders>
              <w:top w:val="single" w:color="000000" w:sz="0" w:space="0"/>
            </w:tcBorders>
          </w:tcPr>
          <w:p>
            <w:pPr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  <w:r>
              <w:rPr>
                <w:rFonts w:hint="default" w:ascii="Arial Narrow" w:hAnsi="Arial Narrow"/>
                <w:sz w:val="22"/>
                <w:szCs w:val="22"/>
                <w:lang w:val="mk-MK"/>
              </w:rPr>
              <w:t>2</w:t>
            </w:r>
            <w:bookmarkStart w:id="14" w:name="_GoBack"/>
            <w:bookmarkEnd w:id="14"/>
          </w:p>
        </w:tc>
        <w:tc>
          <w:tcPr>
            <w:tcW w:w="302" w:type="dxa"/>
            <w:gridSpan w:val="2"/>
          </w:tcPr>
          <w:p>
            <w:pPr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453" w:type="dxa"/>
          <w:cantSplit/>
          <w:trHeight w:val="559" w:hRule="atLeast"/>
          <w:jc w:val="center"/>
        </w:trPr>
        <w:tc>
          <w:tcPr>
            <w:tcW w:w="243" w:type="dxa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008" w:type="dxa"/>
            <w:gridSpan w:val="14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43" w:type="dxa"/>
            <w:gridSpan w:val="2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914" w:type="dxa"/>
            <w:gridSpan w:val="47"/>
          </w:tcPr>
          <w:p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</w:pPr>
    </w:p>
    <w:p>
      <w:pPr>
        <w:rPr>
          <w:rFonts w:hint="default"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           </w:t>
      </w:r>
      <w:r>
        <w:rPr>
          <w:rFonts w:ascii="Arial Narrow" w:hAnsi="Arial Narrow"/>
          <w:sz w:val="22"/>
          <w:szCs w:val="22"/>
          <w:lang w:val="mk-MK"/>
        </w:rPr>
        <w:t>ЈУ</w:t>
      </w:r>
      <w:r>
        <w:rPr>
          <w:rFonts w:hint="default" w:ascii="Arial Narrow" w:hAnsi="Arial Narrow"/>
          <w:sz w:val="22"/>
          <w:szCs w:val="22"/>
          <w:lang w:val="mk-MK"/>
        </w:rPr>
        <w:t xml:space="preserve"> ЦЕНТАР ЗА СОЦИЈАЛНА РАБОТА </w:t>
      </w:r>
      <w:r>
        <w:rPr>
          <w:rFonts w:hint="default" w:ascii="Arial Narrow" w:hAnsi="Arial Narrow"/>
          <w:sz w:val="22"/>
          <w:szCs w:val="22"/>
          <w:lang w:val="en-US"/>
        </w:rPr>
        <w:t xml:space="preserve"> </w:t>
      </w:r>
      <w:r>
        <w:rPr>
          <w:rFonts w:hint="default" w:ascii="Arial Narrow" w:hAnsi="Arial Narrow"/>
          <w:sz w:val="22"/>
          <w:szCs w:val="22"/>
          <w:lang w:val="mk-MK"/>
        </w:rPr>
        <w:t>едношалтерска с-ка</w:t>
      </w:r>
    </w:p>
    <w:p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___СТРАШО</w:t>
      </w:r>
      <w:r>
        <w:rPr>
          <w:rFonts w:hint="default" w:ascii="Arial Narrow" w:hAnsi="Arial Narrow"/>
          <w:sz w:val="22"/>
          <w:szCs w:val="22"/>
          <w:lang w:val="mk-MK"/>
        </w:rPr>
        <w:t xml:space="preserve"> ПИНЏУР  БР.5 ВИНИЦА  033-360-305</w:t>
      </w:r>
    </w:p>
    <w:p>
      <w:pPr>
        <w:tabs>
          <w:tab w:val="left" w:pos="4678"/>
        </w:tabs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hint="default" w:ascii="Arial Narrow" w:hAnsi="Arial Narrow"/>
          <w:sz w:val="22"/>
          <w:szCs w:val="22"/>
          <w:lang w:val="mk-MK"/>
        </w:rPr>
        <w:t xml:space="preserve">                                 4005981101665</w:t>
      </w: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sz w:val="22"/>
          <w:szCs w:val="22"/>
          <w:lang w:val="mk-MK"/>
        </w:rPr>
      </w:pPr>
    </w:p>
    <w:p>
      <w:pPr>
        <w:pBdr>
          <w:top w:val="single" w:color="000000" w:sz="2" w:space="1"/>
        </w:pBdr>
        <w:ind w:right="24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(корисници на средства од Буџетот)</w:t>
      </w:r>
    </w:p>
    <w:p>
      <w:pPr>
        <w:pStyle w:val="91"/>
        <w:numPr>
          <w:ilvl w:val="0"/>
          <w:numId w:val="0"/>
        </w:numPr>
        <w:spacing w:line="24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ПРИХОДИ И РАСХОДИ</w:t>
      </w:r>
    </w:p>
    <w:p>
      <w:pPr>
        <w:spacing w:before="58"/>
        <w:ind w:hanging="425"/>
        <w:jc w:val="center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во текот на годината - Биланс на приходите </w:t>
      </w:r>
      <w:r>
        <w:rPr>
          <w:rFonts w:ascii="Arial Narrow" w:hAnsi="Arial Narrow" w:cs="M_Swiss"/>
          <w:color w:val="000000"/>
          <w:sz w:val="22"/>
          <w:szCs w:val="22"/>
          <w:lang w:val="mk-MK"/>
        </w:rPr>
        <w:t>и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расходите</w:t>
      </w:r>
    </w:p>
    <w:p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</w:t>
      </w:r>
      <w:r>
        <w:rPr>
          <w:rFonts w:hint="default" w:ascii="Arial Narrow" w:hAnsi="Arial Narrow"/>
          <w:color w:val="000000"/>
          <w:sz w:val="22"/>
          <w:szCs w:val="22"/>
          <w:lang w:val="mk-MK"/>
        </w:rPr>
        <w:t xml:space="preserve">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од 1 јануари до</w:t>
      </w:r>
      <w:r>
        <w:rPr>
          <w:rFonts w:hint="default" w:ascii="Arial Narrow" w:hAnsi="Arial Narrow"/>
          <w:color w:val="000000"/>
          <w:sz w:val="22"/>
          <w:szCs w:val="22"/>
          <w:lang w:val="mk-MK"/>
        </w:rPr>
        <w:t xml:space="preserve">     31.12.2021 </w:t>
      </w:r>
      <w:r>
        <w:rPr>
          <w:rFonts w:ascii="Arial Narrow" w:hAnsi="Arial Narrow"/>
          <w:color w:val="000000"/>
          <w:sz w:val="22"/>
          <w:szCs w:val="22"/>
          <w:lang w:val="mk-MK"/>
        </w:rPr>
        <w:t>година</w:t>
      </w:r>
    </w:p>
    <w:p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 w:cs="MakCirT"/>
          <w:color w:val="000000"/>
          <w:sz w:val="22"/>
          <w:szCs w:val="22"/>
          <w:lang w:val="mk-MK"/>
        </w:rPr>
        <w:sectPr>
          <w:footnotePr>
            <w:pos w:val="beneathText"/>
          </w:footnotePr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</w:t>
      </w:r>
    </w:p>
    <w:p>
      <w:pPr>
        <w:spacing w:after="67"/>
        <w:jc w:val="center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                    (во денари</w:t>
      </w:r>
      <w:r>
        <w:rPr>
          <w:rFonts w:ascii="Arial Narrow" w:hAnsi="Arial Narrow" w:cs="MakCirT"/>
          <w:color w:val="000000"/>
          <w:sz w:val="22"/>
          <w:szCs w:val="22"/>
          <w:lang w:val="mk-MK"/>
        </w:rPr>
        <w:t>)</w:t>
      </w:r>
    </w:p>
    <w:tbl>
      <w:tblPr>
        <w:tblStyle w:val="3"/>
        <w:tblW w:w="0" w:type="auto"/>
        <w:tblInd w:w="-84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0"/>
        <w:gridCol w:w="8"/>
        <w:gridCol w:w="770"/>
        <w:gridCol w:w="3686"/>
        <w:gridCol w:w="786"/>
        <w:gridCol w:w="1765"/>
        <w:gridCol w:w="1661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552" w:hRule="exact"/>
        </w:trPr>
        <w:tc>
          <w:tcPr>
            <w:tcW w:w="488" w:type="dxa"/>
            <w:gridSpan w:val="2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70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сметка</w:t>
            </w:r>
          </w:p>
        </w:tc>
        <w:tc>
          <w:tcPr>
            <w:tcW w:w="3686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66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42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986" w:hRule="exact"/>
        </w:trPr>
        <w:tc>
          <w:tcPr>
            <w:tcW w:w="488" w:type="dxa"/>
            <w:gridSpan w:val="2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0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63" w:hRule="exact"/>
        </w:trPr>
        <w:tc>
          <w:tcPr>
            <w:tcW w:w="4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91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53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360" w:lineRule="auto"/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:</w:t>
            </w:r>
          </w:p>
          <w:p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ТЕКОВНИ </w:t>
            </w:r>
            <w:r>
              <w:rPr>
                <w:rFonts w:ascii="Arial Narrow" w:hAnsi="Arial Narrow" w:cs="MAC C Times"/>
                <w:b/>
                <w:bCs/>
                <w:color w:val="000000"/>
                <w:sz w:val="22"/>
                <w:szCs w:val="22"/>
                <w:lang w:val="mk-MK"/>
              </w:rPr>
              <w:t>РАСХОДИ</w:t>
            </w:r>
            <w:r>
              <w:rPr>
                <w:rFonts w:ascii="Arial Narrow" w:hAnsi="Arial Narrow" w:cs="MAC C Times"/>
                <w:color w:val="000000"/>
                <w:sz w:val="22"/>
                <w:szCs w:val="22"/>
                <w:lang w:val="mk-MK"/>
              </w:rPr>
              <w:t xml:space="preserve">  </w:t>
            </w:r>
          </w:p>
          <w:p>
            <w:pPr>
              <w:shd w:val="clear" w:color="auto" w:fill="FFFFFF"/>
              <w:tabs>
                <w:tab w:val="left" w:pos="3827"/>
              </w:tabs>
              <w:spacing w:line="230" w:lineRule="exact"/>
              <w:ind w:right="3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(002+007+012+020+024+029+033+039)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001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7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454" w:right="346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а) ПЛАТИ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И НАДОМЕСТОЦИ </w:t>
            </w:r>
          </w:p>
          <w:p>
            <w:pPr>
              <w:shd w:val="clear" w:color="auto" w:fill="FFFFFF"/>
              <w:spacing w:line="230" w:lineRule="exact"/>
              <w:ind w:left="454" w:right="346" w:hanging="425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003 до 006)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1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002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4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 xml:space="preserve">401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лати и надоместоци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1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003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5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402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pStyle w:val="6"/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Придонеси за социјално осигурување </w:t>
            </w:r>
          </w:p>
          <w:p>
            <w:pPr>
              <w:shd w:val="clear" w:color="auto" w:fill="FFFFFF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004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403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Останати придонеси од плати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005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404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Надоместоци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006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8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12" w:hanging="26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б) РЕЗЕРВИ И НЕДЕФИНИРАНИ РАСХОДИ (од 0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08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до </w:t>
            </w: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011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007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5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411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Финансирање на нови програми и потпрограми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008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0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412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Постојана резерва (непредвидливи расходи)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009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413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Тековни резерви (разновидни расходи)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010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Times New Roman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414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Резерви за капитални расходи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011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7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bottom"/>
          </w:tcPr>
          <w:p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в) СТОКИ И УСЛУГИ </w:t>
            </w:r>
          </w:p>
          <w:p>
            <w:pPr>
              <w:tabs>
                <w:tab w:val="left" w:pos="758"/>
                <w:tab w:val="left" w:pos="3856"/>
              </w:tabs>
              <w:snapToGrid w:val="0"/>
              <w:spacing w:line="230" w:lineRule="exact"/>
              <w:ind w:right="144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(од 013 до 019)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012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6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420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Патни и дневни расходи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013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3" w:hRule="exact"/>
        </w:trPr>
        <w:tc>
          <w:tcPr>
            <w:tcW w:w="48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77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421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6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Комунални услуги, греење, комуникација и транспорт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014</w:t>
            </w:r>
          </w:p>
        </w:tc>
        <w:tc>
          <w:tcPr>
            <w:tcW w:w="17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6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</w:p>
    <w:p>
      <w:pPr>
        <w:spacing w:after="43"/>
        <w:rPr>
          <w:rFonts w:ascii="Arial Narrow" w:hAnsi="Arial Narrow"/>
          <w:sz w:val="22"/>
          <w:szCs w:val="22"/>
          <w:lang w:val="mk-MK"/>
        </w:rPr>
      </w:pPr>
    </w:p>
    <w:tbl>
      <w:tblPr>
        <w:tblStyle w:val="3"/>
        <w:tblW w:w="0" w:type="auto"/>
        <w:tblInd w:w="-7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85"/>
        <w:gridCol w:w="738"/>
        <w:gridCol w:w="3867"/>
        <w:gridCol w:w="795"/>
        <w:gridCol w:w="1609"/>
        <w:gridCol w:w="1479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701" w:hRule="exact"/>
        </w:trPr>
        <w:tc>
          <w:tcPr>
            <w:tcW w:w="585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0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839" w:hRule="exact"/>
        </w:trPr>
        <w:tc>
          <w:tcPr>
            <w:tcW w:w="58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632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9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Материјали и ситен инвентар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424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Поправки и тековно одржување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016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425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2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bookmarkStart w:id="0" w:name="SwXTextPosition1395"/>
            <w:bookmarkEnd w:id="0"/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Договорни услуги</w:t>
            </w:r>
            <w:bookmarkStart w:id="1" w:name="SwXTextPosition14001"/>
            <w:bookmarkEnd w:id="1"/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ind w:firstLine="550" w:firstLineChars="25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426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Други тековни расходи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4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2" w:name="SwXTextPosition14531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427</w:t>
            </w:r>
            <w:bookmarkEnd w:id="2"/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Привремени вработувања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019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15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tabs>
                <w:tab w:val="left" w:pos="312"/>
                <w:tab w:val="left" w:pos="3779"/>
              </w:tabs>
              <w:snapToGrid w:val="0"/>
              <w:spacing w:line="226" w:lineRule="exact"/>
              <w:ind w:left="312" w:right="135" w:hanging="245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г)  ТЕКОВНИ ТРАНСФЕРИ ДО    ВОНБУЏЕТСКИ ФОНДОВИ</w:t>
            </w:r>
          </w:p>
          <w:p>
            <w:pPr>
              <w:shd w:val="clear" w:color="auto" w:fill="FFFFFF"/>
              <w:tabs>
                <w:tab w:val="left" w:pos="312"/>
                <w:tab w:val="left" w:pos="3779"/>
              </w:tabs>
              <w:spacing w:line="226" w:lineRule="exact"/>
              <w:ind w:left="312" w:right="135" w:hanging="245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( од 021 до 023)                    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>Трансфери до Фондот за ПИОМ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6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Агенцијата за вработување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5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433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spacing w:line="226" w:lineRule="exact"/>
              <w:ind w:left="62" w:right="206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Трансфери до Фондот за здравствено осигурување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w w:val="123"/>
                <w:sz w:val="22"/>
                <w:szCs w:val="22"/>
                <w:lang w:val="mk-MK"/>
              </w:rPr>
              <w:t>023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34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44" w:hanging="425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д)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ТЕКОВНИ ТРАНСФЕРИ ДО ЕЛС                                   (од 025 до 028)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Дотации од ДДВ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Наменски дотации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7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Блок дотации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027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7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Дотации за делегирани одделни</w:t>
            </w:r>
            <w:r>
              <w:rPr>
                <w:rFonts w:ascii="Arial Narrow" w:hAnsi="Arial Narrow" w:eastAsia="MAC C Swiss" w:cs="MAC C Swiss"/>
                <w:i/>
                <w:iCs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надлежности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028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0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ѓ)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КАМАТНИ ПЛАЌАЊА                             </w:t>
            </w:r>
          </w:p>
          <w:p>
            <w:pPr>
              <w:shd w:val="clear" w:color="auto" w:fill="FFFFFF"/>
              <w:snapToGrid w:val="0"/>
              <w:ind w:left="302" w:hanging="283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(од 030 до 032)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029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9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030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02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Каматни  плаќања кон домашни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031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Каматни  плаќања кон други нивоа на власт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3" w:name="SwXTextPosition7402"/>
            <w:bookmarkEnd w:id="3"/>
            <w:bookmarkStart w:id="4" w:name="SwXTextPosition7401"/>
            <w:bookmarkEnd w:id="4"/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i/>
                <w:iCs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е)</w:t>
            </w:r>
            <w:r>
              <w:rPr>
                <w:rFonts w:ascii="Arial Narrow" w:hAnsi="Arial Narrow" w:eastAsia="MAC C Swiss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СУБВЕНЦИИ И ТРАНСФЕРИ                             (од 034 до 038)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5" w:name="SwXTextPosition7465"/>
            <w:bookmarkEnd w:id="5"/>
            <w:bookmarkStart w:id="6" w:name="SwXTextPosition7464"/>
            <w:bookmarkEnd w:id="6"/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6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Субвенции за јавни претпријатија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462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Субвенции за приватни претпријатија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Трансфери до невладини организации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Разни трансфери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037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5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465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Исплати по извршни исправи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038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ж)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СОЦИЈАЛНИ БЕНЕФИЦИИ                             (од </w:t>
            </w:r>
            <w:bookmarkStart w:id="7" w:name="SwXTextPosition7607"/>
            <w:bookmarkEnd w:id="7"/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040 до 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43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)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039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35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Социјални надоместоци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040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8" w:name="SwXTextPosition7657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472</w:t>
            </w:r>
            <w:bookmarkEnd w:id="8"/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Плаќања на бенефиции од Фондот за ПИОМ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041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473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Плаќање на надоместоци од Агенцијата за вработување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474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Плаќање на надоместоци од Фондот за здравствено осигурување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12" w:hRule="exact"/>
        </w:trPr>
        <w:tc>
          <w:tcPr>
            <w:tcW w:w="58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0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4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7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>.  КАПИТАЛНИ РАСХОДИ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</w:t>
            </w:r>
          </w:p>
          <w:p>
            <w:pPr>
              <w:shd w:val="clear" w:color="auto" w:fill="FFFFFF"/>
              <w:snapToGrid w:val="0"/>
              <w:ind w:left="302" w:hanging="27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045 до 054)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4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044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480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5" w:lineRule="exact"/>
              <w:ind w:left="24" w:right="144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Купување на опрема и машини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2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Градежни објекти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34" w:right="49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Други градежни објекти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Купување на мебел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Стратешки стоки и други резерви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9" w:name="SwXTextPosition7906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049</w:t>
            </w:r>
            <w:bookmarkEnd w:id="9"/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93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485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Вложувања и нефинансиски средства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050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0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486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bookmarkStart w:id="10" w:name="SwXTextPosition7950"/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Купување на возила</w:t>
            </w:r>
            <w:bookmarkEnd w:id="10"/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051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487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Капитални трансфери</w:t>
            </w:r>
          </w:p>
          <w:p>
            <w:pPr>
              <w:shd w:val="clear" w:color="auto" w:fill="FFFFFF"/>
              <w:snapToGrid w:val="0"/>
              <w:spacing w:line="226" w:lineRule="exact"/>
              <w:ind w:left="43" w:right="672"/>
              <w:jc w:val="both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до вонбуџетски фондови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052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48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bookmarkStart w:id="11" w:name="SwXTextPosition7998"/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43.</w:t>
            </w:r>
            <w:bookmarkEnd w:id="11"/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488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Капитални дотации до ЕЛС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053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489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Капитални субвенции за претпријатија и невладини организации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054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2" w:name="SwXTextPosition8044"/>
            <w:bookmarkEnd w:id="12"/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91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44" w:right="48" w:hanging="3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</w:t>
            </w:r>
            <w:r>
              <w:rPr>
                <w:rFonts w:ascii="Arial Narrow" w:hAnsi="Arial Narrow" w:cs="MAC C Swiss"/>
                <w:b/>
                <w:bCs/>
                <w:color w:val="000000"/>
                <w:sz w:val="22"/>
                <w:szCs w:val="22"/>
                <w:lang w:val="mk-MK"/>
              </w:rPr>
              <w:t xml:space="preserve">.  ОТПЛАТА НА ГЛАВНИНА                      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 xml:space="preserve"> (од 056 до 058)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055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bookmarkStart w:id="13" w:name="SwXTextPosition8106"/>
            <w:bookmarkEnd w:id="13"/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738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491</w:t>
            </w:r>
          </w:p>
        </w:tc>
        <w:tc>
          <w:tcPr>
            <w:tcW w:w="38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7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до нерезидентни кредитори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056</w:t>
            </w:r>
          </w:p>
        </w:tc>
        <w:tc>
          <w:tcPr>
            <w:tcW w:w="160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72"/>
              <w:rPr>
                <w:rFonts w:ascii="Arial Narrow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Отплата на главнина кон домашни институции</w:t>
            </w:r>
            <w:r>
              <w:rPr>
                <w:rFonts w:ascii="Arial Narrow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ind w:left="946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72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Отплата на главнина до други нивоа на власт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0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8"/>
              <w:jc w:val="center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313" w:hanging="294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А.ВКУПНО РАСХОДИ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                </w:t>
            </w:r>
          </w:p>
          <w:p>
            <w:pPr>
              <w:snapToGrid w:val="0"/>
              <w:ind w:left="313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(001 + 044 + 055)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059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08"/>
              <w:jc w:val="both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ind w:left="946"/>
              <w:jc w:val="right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00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Б.ОСТВАРЕН ВИШОК НА ПРИХОДИ-ДОБИВКА ПРЕД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w w:val="107"/>
                <w:sz w:val="22"/>
                <w:szCs w:val="22"/>
                <w:lang w:val="mk-MK"/>
              </w:rPr>
              <w:t xml:space="preserve">     (103 минус 059)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50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jc w:val="center"/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811,     812 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>и</w:t>
            </w:r>
            <w:r>
              <w:rPr>
                <w:rFonts w:ascii="Arial Narrow" w:hAnsi="Arial Narrow" w:cs="MakCirT"/>
                <w:color w:val="000000"/>
                <w:w w:val="107"/>
                <w:sz w:val="22"/>
                <w:szCs w:val="22"/>
                <w:lang w:val="mk-MK"/>
              </w:rPr>
              <w:t xml:space="preserve"> 813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В. ДАНОЦИ, ПРИДОНЕСИ И ДРУГИ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ДАВАЧКИ ОД ВИШОКОТ НА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 xml:space="preserve">ПРИХОДИТЕ – ДОБИВКАТА ПРЕД </w:t>
            </w:r>
          </w:p>
          <w:p>
            <w:pPr>
              <w:shd w:val="clear" w:color="auto" w:fill="FFFFFF"/>
              <w:snapToGrid w:val="0"/>
              <w:spacing w:line="226" w:lineRule="exact"/>
              <w:ind w:left="313" w:right="2" w:hanging="284"/>
              <w:jc w:val="both"/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ОДАНОЧУВАЊЕ</w:t>
            </w:r>
            <w:r>
              <w:rPr>
                <w:rFonts w:ascii="Arial Narrow" w:hAnsi="Arial Narrow" w:cs="M_Swiss"/>
                <w:b/>
                <w:bCs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80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07"/>
                <w:sz w:val="22"/>
                <w:szCs w:val="22"/>
                <w:lang w:val="mk-MK"/>
              </w:rPr>
              <w:t>Г. НЕТО ВИШОК НА ПРИХОДИ-ДОБИВКА ПО ОДАНОЧУВАЊЕ</w:t>
            </w: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</w:t>
            </w:r>
          </w:p>
          <w:p>
            <w:pPr>
              <w:shd w:val="clear" w:color="auto" w:fill="FFFFFF"/>
              <w:tabs>
                <w:tab w:val="left" w:pos="313"/>
                <w:tab w:val="left" w:pos="3998"/>
              </w:tabs>
              <w:snapToGrid w:val="0"/>
              <w:spacing w:line="226" w:lineRule="exact"/>
              <w:ind w:left="313" w:right="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07"/>
                <w:sz w:val="22"/>
                <w:szCs w:val="22"/>
                <w:lang w:val="mk-MK"/>
              </w:rPr>
              <w:t xml:space="preserve">     (060 минус 061)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062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25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tabs>
                <w:tab w:val="left" w:pos="171"/>
                <w:tab w:val="left" w:pos="313"/>
                <w:tab w:val="left" w:pos="3998"/>
              </w:tabs>
              <w:snapToGrid w:val="0"/>
              <w:spacing w:line="226" w:lineRule="exact"/>
              <w:ind w:left="313" w:right="110" w:hanging="28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Д. РАСПОРЕД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УВАЊЕ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НА </w:t>
            </w:r>
            <w:r>
              <w:rPr>
                <w:rFonts w:ascii="Arial Narrow" w:hAnsi="Arial Narrow" w:cs="M_Swiss"/>
                <w:b/>
                <w:bCs/>
                <w:color w:val="000000"/>
                <w:sz w:val="22"/>
                <w:szCs w:val="22"/>
                <w:lang w:val="mk-MK"/>
              </w:rPr>
              <w:t>НЕТО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ВИШОКОТ НА ПРИХОДИТЕ-ДОБИВКАТА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од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064 до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066)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063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52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830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покривање на загуба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064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31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2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831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поврат во буџетот односно фондот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1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833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За пренос во наредната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2" w:hRule="exact"/>
        </w:trPr>
        <w:tc>
          <w:tcPr>
            <w:tcW w:w="58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8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245" w:lineRule="exact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</w:p>
        </w:tc>
        <w:tc>
          <w:tcPr>
            <w:tcW w:w="3088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   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Претходна година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година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153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Ѓ.    ВКУПНО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FF0000"/>
                <w:sz w:val="22"/>
                <w:szCs w:val="22"/>
                <w:lang w:val="mk-MK"/>
              </w:rPr>
              <w:t xml:space="preserve">       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(059+060) = 105 </w:t>
            </w:r>
          </w:p>
          <w:p>
            <w:pPr>
              <w:shd w:val="clear" w:color="auto" w:fill="FFFFFF"/>
              <w:snapToGrid w:val="0"/>
              <w:spacing w:line="226" w:lineRule="exact"/>
              <w:ind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 ако 061 е поголемо од 060</w:t>
            </w:r>
          </w:p>
          <w:p>
            <w:pPr>
              <w:shd w:val="clear" w:color="auto" w:fill="FFFFFF"/>
              <w:snapToGrid w:val="0"/>
              <w:spacing w:line="226" w:lineRule="exact"/>
              <w:ind w:left="43" w:right="5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     тогаш  (059+061) = 105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napToGrid w:val="0"/>
              <w:ind w:left="53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 xml:space="preserve">       П Р И X О Д И:</w:t>
            </w:r>
          </w:p>
          <w:p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I. ДАНОЧНИ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pacing w:line="226" w:lineRule="exact"/>
              <w:ind w:left="455" w:right="1493" w:hanging="40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 069 до 076)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4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3" w:right="1195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доход, од добивка и од капитални добивки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069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3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tabs>
                <w:tab w:val="left" w:pos="3715"/>
                <w:tab w:val="left" w:pos="3998"/>
              </w:tabs>
              <w:snapToGrid w:val="0"/>
              <w:spacing w:line="226" w:lineRule="exact"/>
              <w:ind w:left="53" w:right="285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Придонеси за социјално осигурување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2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Домашни даноци на стоки 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072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715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Данок од меѓународна трговија и трансакции (царини и давачки)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073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716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58" w:right="74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Еднократни посебни такси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074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66" w:hRule="atLeas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717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shd w:val="clear" w:color="auto" w:fill="FFFFFF"/>
              <w:snapToGrid w:val="0"/>
              <w:ind w:left="5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Даноци на специфични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29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718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Такси за користење или дозволи за </w:t>
            </w:r>
          </w:p>
          <w:p>
            <w:pPr>
              <w:shd w:val="clear" w:color="auto" w:fill="FFFFFF"/>
              <w:snapToGrid w:val="0"/>
              <w:spacing w:line="221" w:lineRule="exact"/>
              <w:ind w:right="72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вршење на дејност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02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II.НЕДАНОЧНИ ПРИХОДИ</w:t>
            </w:r>
          </w:p>
          <w:p>
            <w:pPr>
              <w:shd w:val="clear" w:color="auto" w:fill="FFFFFF"/>
              <w:snapToGrid w:val="0"/>
              <w:spacing w:line="226" w:lineRule="exact"/>
              <w:ind w:left="455" w:right="1205" w:hanging="37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(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од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078 до 082)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38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Претприемачки приход и приход од имот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02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4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Глоби, судски и административни такси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079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3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Такси и надоместоци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080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9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1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Други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в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ладини услуги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081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725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7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неданочни приходи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082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647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III.КАПИТАЛНИ ПРИХОДИ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30" w:lineRule="exact"/>
              <w:ind w:left="455" w:right="1238" w:hanging="36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083 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>до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087)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083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95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29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731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капитални средства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084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732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86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стоки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085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733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spacing w:line="226" w:lineRule="exact"/>
              <w:ind w:left="8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земјиште и нематеријални вложувања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43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086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right="5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734</w:t>
            </w: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spacing w:line="221" w:lineRule="exact"/>
              <w:ind w:left="86" w:right="40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дивиденди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087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16" w:hRule="exact"/>
        </w:trPr>
        <w:tc>
          <w:tcPr>
            <w:tcW w:w="58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738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8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32" w:right="124" w:hanging="289"/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IV.  ТРАНСФЕРИ И ДОНАЦИИ</w:t>
            </w: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</w:t>
            </w:r>
          </w:p>
          <w:p>
            <w:pPr>
              <w:shd w:val="clear" w:color="auto" w:fill="FFFFFF"/>
              <w:spacing w:line="226" w:lineRule="exact"/>
              <w:ind w:left="332" w:right="124" w:hanging="28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18"/>
                <w:sz w:val="22"/>
                <w:szCs w:val="22"/>
                <w:lang w:val="mk-MK"/>
              </w:rPr>
              <w:t xml:space="preserve">         (од 089 до 092)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9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088</w:t>
            </w:r>
          </w:p>
        </w:tc>
        <w:tc>
          <w:tcPr>
            <w:tcW w:w="1609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79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</w:p>
    <w:p>
      <w:pPr>
        <w:spacing w:after="62"/>
        <w:rPr>
          <w:rFonts w:ascii="Arial Narrow" w:hAnsi="Arial Narrow"/>
          <w:sz w:val="22"/>
          <w:szCs w:val="22"/>
          <w:lang w:val="mk-MK"/>
        </w:rPr>
      </w:pPr>
    </w:p>
    <w:tbl>
      <w:tblPr>
        <w:tblStyle w:val="3"/>
        <w:tblW w:w="9118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45"/>
        <w:gridCol w:w="667"/>
        <w:gridCol w:w="4015"/>
        <w:gridCol w:w="787"/>
        <w:gridCol w:w="1402"/>
        <w:gridCol w:w="1702"/>
      </w:tblGrid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851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Ред.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бр.</w:t>
            </w: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snapToGrid w:val="0"/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.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667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rPr>
                <w:rFonts w:ascii="Arial Narrow" w:hAnsi="Arial Narrow" w:eastAsia="MAC C Swiss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>
            <w:pPr>
              <w:shd w:val="clear" w:color="auto" w:fill="FFFFFF"/>
              <w:snapToGrid w:val="0"/>
              <w:spacing w:line="11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 w:val="restart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hd w:val="clear" w:color="auto" w:fill="FFFFFF"/>
              <w:ind w:left="1075"/>
              <w:rPr>
                <w:rFonts w:ascii="Arial Narrow" w:hAnsi="Arial Narrow"/>
                <w:color w:val="000000"/>
                <w:w w:val="158"/>
                <w:sz w:val="22"/>
                <w:szCs w:val="22"/>
                <w:lang w:val="mk-MK"/>
              </w:rPr>
            </w:pPr>
          </w:p>
          <w:p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П О З И Ц И Ј А</w:t>
            </w:r>
          </w:p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45" w:lineRule="exact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Ознака на АОП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310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w w:val="127"/>
                <w:sz w:val="22"/>
                <w:szCs w:val="22"/>
                <w:lang w:val="mk-MK"/>
              </w:rPr>
              <w:t xml:space="preserve">         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 xml:space="preserve"> И   з   н</w:t>
            </w:r>
            <w:r>
              <w:rPr>
                <w:rFonts w:ascii="Arial Narrow" w:hAnsi="Arial Narrow" w:eastAsia="MAC C Swiss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 w:eastAsia="MAC C Swiss" w:cs="MAC C Swiss"/>
                <w:color w:val="000000"/>
                <w:sz w:val="22"/>
                <w:szCs w:val="22"/>
                <w:lang w:val="mk-MK"/>
              </w:rPr>
              <w:t>о   с</w:t>
            </w:r>
          </w:p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707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vMerge w:val="continue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  <w:p>
            <w:pPr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Претходна 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Тековна </w:t>
            </w:r>
          </w:p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година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1632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3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4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741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Трансфери од други нивоа на власт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089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hint="default"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8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742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Донации од странство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090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743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Капитални донации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091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744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Тековни донации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092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26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V. ДОМАШНО ЗАДОЛЖУВАЊЕ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35" w:lineRule="exact"/>
              <w:ind w:left="332" w:right="782" w:hanging="29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(од</w:t>
            </w:r>
            <w:r>
              <w:rPr>
                <w:rFonts w:ascii="Arial Narrow" w:hAnsi="Arial Narrow" w:cs="M_Swiss"/>
                <w:color w:val="000000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094 до 096)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093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0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751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Краткорочни позајмици од земјата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094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0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753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Долгорочни обврзници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095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754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3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Друго домашно задолжување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096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VI. ЗАДОЛЖУВАЊЕ ВО СТРАНСТВО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hd w:val="clear" w:color="auto" w:fill="FFFFFF"/>
              <w:snapToGrid w:val="0"/>
              <w:spacing w:line="226" w:lineRule="exact"/>
              <w:ind w:left="332" w:right="269" w:hanging="294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(од 098 до 100)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097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2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76.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761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5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Меѓународни развојни агенции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098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7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77.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762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Странски влади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099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42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78.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769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43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Други задолжувања во странство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100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4" w:hRule="exact"/>
        </w:trPr>
        <w:tc>
          <w:tcPr>
            <w:tcW w:w="54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79.</w:t>
            </w:r>
          </w:p>
        </w:tc>
        <w:tc>
          <w:tcPr>
            <w:tcW w:w="66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771</w:t>
            </w:r>
          </w:p>
        </w:tc>
        <w:tc>
          <w:tcPr>
            <w:tcW w:w="4015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474" w:hanging="426"/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VII. ПРОДАЖБА НА ХАРТИИ ОД ВРЕДНОСТ</w:t>
            </w:r>
          </w:p>
          <w:p>
            <w:pPr>
              <w:shd w:val="clear" w:color="auto" w:fill="FFFFFF"/>
              <w:ind w:left="48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Продажба на хартии од вредност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101</w:t>
            </w:r>
          </w:p>
        </w:tc>
        <w:tc>
          <w:tcPr>
            <w:tcW w:w="1402" w:type="dxa"/>
            <w:tcBorders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5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80.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781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napToGrid w:val="0"/>
              <w:ind w:left="45" w:right="40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w w:val="118"/>
                <w:sz w:val="22"/>
                <w:szCs w:val="22"/>
                <w:lang w:val="mk-MK"/>
              </w:rPr>
              <w:t>VIII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. ПРИХОДИ ОД OTПЛАТА НА ЗАЕМИ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</w:t>
            </w:r>
          </w:p>
          <w:p>
            <w:pPr>
              <w:snapToGrid w:val="0"/>
              <w:ind w:left="45" w:right="4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Приходи од наплатени дадени заеми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102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82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А.   ВКУПНО ПРИХОДИ</w:t>
            </w:r>
          </w:p>
          <w:p>
            <w:pPr>
              <w:shd w:val="clear" w:color="auto" w:fill="FFFFFF"/>
              <w:snapToGrid w:val="0"/>
              <w:spacing w:line="226" w:lineRule="exact"/>
              <w:ind w:left="332" w:hanging="279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(068+077+083+088+093+097+101+102)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103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76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81.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890</w:t>
            </w: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Б.   НЕПОКРИЕНИ РАСХОДИ</w:t>
            </w:r>
          </w:p>
          <w:p>
            <w:pPr>
              <w:shd w:val="clear" w:color="auto" w:fill="FFFFFF"/>
              <w:snapToGrid w:val="0"/>
              <w:spacing w:line="230" w:lineRule="exact"/>
              <w:ind w:left="332" w:right="1027" w:hanging="27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(059+ 061 минус 103)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104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55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sz w:val="22"/>
                <w:szCs w:val="22"/>
                <w:lang w:val="mk-MK"/>
              </w:rPr>
            </w:pP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В.   ВКУПНО: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 </w:t>
            </w:r>
          </w:p>
          <w:p>
            <w:pPr>
              <w:tabs>
                <w:tab w:val="left" w:pos="474"/>
                <w:tab w:val="left" w:pos="3734"/>
              </w:tabs>
              <w:snapToGrid w:val="0"/>
              <w:spacing w:line="221" w:lineRule="exact"/>
              <w:ind w:left="474" w:right="124" w:hanging="40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 xml:space="preserve">     (103+104 = 067)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105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  <w:tr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1033" w:hRule="exact"/>
        </w:trPr>
        <w:tc>
          <w:tcPr>
            <w:tcW w:w="54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82.</w:t>
            </w:r>
          </w:p>
        </w:tc>
        <w:tc>
          <w:tcPr>
            <w:tcW w:w="66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1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ind w:left="67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val="mk-MK"/>
              </w:rPr>
              <w:t>Г.    ПОСЕБНИ ПОДАТОЦИ:</w:t>
            </w:r>
          </w:p>
          <w:p>
            <w:pPr>
              <w:shd w:val="clear" w:color="auto" w:fill="FFFFFF"/>
              <w:spacing w:line="226" w:lineRule="exact"/>
              <w:ind w:left="67" w:right="317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Просечен број на вработени врз основа на часовите на работа во пресметковниот период (цел број)</w:t>
            </w:r>
            <w:r>
              <w:rPr>
                <w:rFonts w:ascii="Arial Narrow" w:hAnsi="Arial Narrow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8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  <w:vAlign w:val="center"/>
          </w:tcPr>
          <w:p>
            <w:pPr>
              <w:shd w:val="clear" w:color="auto" w:fill="FFFFFF"/>
              <w:snapToGrid w:val="0"/>
              <w:jc w:val="center"/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eastAsia="MakCirT" w:cs="MakCirT"/>
                <w:color w:val="000000"/>
                <w:sz w:val="22"/>
                <w:szCs w:val="22"/>
                <w:lang w:val="mk-MK"/>
              </w:rPr>
              <w:t>106</w:t>
            </w:r>
          </w:p>
        </w:tc>
        <w:tc>
          <w:tcPr>
            <w:tcW w:w="14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7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FFFF"/>
          </w:tcPr>
          <w:p>
            <w:pPr>
              <w:shd w:val="clear" w:color="auto" w:fill="FFFFFF"/>
              <w:autoSpaceDE/>
              <w:snapToGrid w:val="0"/>
              <w:rPr>
                <w:rFonts w:hint="default" w:ascii="Arial Narrow" w:hAnsi="Arial Narrow"/>
                <w:sz w:val="22"/>
                <w:szCs w:val="22"/>
                <w:lang w:val="mk-MK"/>
              </w:rPr>
            </w:pPr>
          </w:p>
        </w:tc>
      </w:tr>
    </w:tbl>
    <w:p>
      <w:pPr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space="720" w:num="1"/>
          <w:docGrid w:linePitch="360" w:charSpace="0"/>
        </w:sectPr>
      </w:pPr>
    </w:p>
    <w:p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Во__________</w:t>
      </w:r>
    </w:p>
    <w:p>
      <w:pPr>
        <w:spacing w:before="21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</w:p>
    <w:p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>
      <w:pPr>
        <w:spacing w:before="5" w:line="216" w:lineRule="exact"/>
        <w:ind w:left="869" w:hanging="869"/>
        <w:rPr>
          <w:rFonts w:ascii="Arial Narrow" w:hAnsi="Arial Narrow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Лице одговорно за составување на</w:t>
      </w:r>
    </w:p>
    <w:p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билансот</w:t>
      </w:r>
    </w:p>
    <w:p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5" w:line="216" w:lineRule="exact"/>
        <w:ind w:left="869" w:hanging="869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pStyle w:val="4"/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sz w:val="22"/>
          <w:szCs w:val="22"/>
          <w:lang w:val="mk-MK"/>
        </w:rPr>
        <w:t>______________</w:t>
      </w:r>
    </w:p>
    <w:p>
      <w:pPr>
        <w:spacing w:before="221"/>
        <w:rPr>
          <w:rFonts w:ascii="Arial Narrow" w:hAnsi="Arial Narrow"/>
          <w:sz w:val="22"/>
          <w:szCs w:val="22"/>
          <w:lang w:val="mk-MK"/>
        </w:rPr>
      </w:pPr>
    </w:p>
    <w:p>
      <w:pPr>
        <w:spacing w:before="221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М.П.   </w:t>
      </w:r>
    </w:p>
    <w:p>
      <w:pPr>
        <w:spacing w:before="10"/>
        <w:rPr>
          <w:rFonts w:ascii="Arial Narrow" w:hAnsi="Arial Narrow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Раководител</w:t>
      </w: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</w:p>
    <w:p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equalWidth="0" w:num="4">
            <w:col w:w="1355" w:space="2032"/>
            <w:col w:w="2052" w:space="706"/>
            <w:col w:w="852" w:space="676"/>
            <w:col w:w="1349"/>
          </w:cols>
          <w:docGrid w:linePitch="360" w:charSpace="0"/>
        </w:sectPr>
      </w:pPr>
      <w:r>
        <w:rPr>
          <w:rFonts w:ascii="Arial Narrow" w:hAnsi="Arial Narrow"/>
          <w:color w:val="000000"/>
          <w:sz w:val="22"/>
          <w:szCs w:val="22"/>
          <w:lang w:val="mk-MK"/>
        </w:rPr>
        <w:t>____________</w:t>
      </w:r>
    </w:p>
    <w:p>
      <w:pPr>
        <w:spacing w:before="62"/>
        <w:rPr>
          <w:rFonts w:ascii="Arial Narrow" w:hAnsi="Arial Narrow"/>
          <w:sz w:val="22"/>
          <w:szCs w:val="22"/>
          <w:lang w:val="mk-MK"/>
        </w:rPr>
        <w:sectPr>
          <w:footnotePr>
            <w:pos w:val="beneathText"/>
          </w:footnotePr>
          <w:type w:val="continuous"/>
          <w:pgSz w:w="11905" w:h="16837"/>
          <w:pgMar w:top="1440" w:right="734" w:bottom="720" w:left="2146" w:header="720" w:footer="720" w:gutter="0"/>
          <w:cols w:equalWidth="0" w:num="2">
            <w:col w:w="2503" w:space="2032"/>
            <w:col w:w="4188"/>
          </w:cols>
          <w:docGrid w:linePitch="360" w:charSpace="0"/>
        </w:sectPr>
      </w:pPr>
      <w:r>
        <w:rPr>
          <w:rFonts w:ascii="Arial Narrow" w:hAnsi="Arial Narrow"/>
          <w:sz w:val="22"/>
          <w:szCs w:val="22"/>
          <w:lang w:val="mk-MK"/>
        </w:rPr>
        <w:t xml:space="preserve">                                                 </w:t>
      </w:r>
    </w:p>
    <w:p>
      <w:pPr>
        <w:spacing w:before="29" w:line="418" w:lineRule="exact"/>
        <w:ind w:right="3629"/>
        <w:jc w:val="both"/>
        <w:rPr>
          <w:rFonts w:ascii="Arial Narrow" w:hAnsi="Arial Narrow"/>
          <w:sz w:val="22"/>
          <w:szCs w:val="22"/>
        </w:rPr>
      </w:pPr>
    </w:p>
    <w:sectPr>
      <w:footnotePr>
        <w:pos w:val="beneathText"/>
      </w:footnotePr>
      <w:type w:val="continuous"/>
      <w:pgSz w:w="11905" w:h="16837"/>
      <w:pgMar w:top="1440" w:right="734" w:bottom="720" w:left="2146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C C 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M_Swiss">
    <w:panose1 w:val="020B7200000000000000"/>
    <w:charset w:val="00"/>
    <w:family w:val="swiss"/>
    <w:pitch w:val="default"/>
    <w:sig w:usb0="00000000" w:usb1="00000000" w:usb2="00000000" w:usb3="00000000" w:csb0="00000000" w:csb1="00000000"/>
  </w:font>
  <w:font w:name="MakCirT">
    <w:altName w:val="Courier New"/>
    <w:panose1 w:val="00000000000000000000"/>
    <w:charset w:val="00"/>
    <w:family w:val="roman"/>
    <w:pitch w:val="default"/>
    <w:sig w:usb0="00000000" w:usb1="00000000" w:usb2="00000000" w:usb3="00000000" w:csb0="0000001B" w:csb1="00000000"/>
  </w:font>
  <w:font w:name="MAC C Times">
    <w:panose1 w:val="020272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9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20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noPunctuationKerning w:val="1"/>
  <w:characterSpacingControl w:val="doNotCompress"/>
  <w:strictFirstAndLastChars w:val="1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8307F"/>
    <w:rsid w:val="00091D6D"/>
    <w:rsid w:val="00095BB8"/>
    <w:rsid w:val="00322A95"/>
    <w:rsid w:val="006C5A67"/>
    <w:rsid w:val="00724CB0"/>
    <w:rsid w:val="0077647F"/>
    <w:rsid w:val="00795F57"/>
    <w:rsid w:val="00821148"/>
    <w:rsid w:val="008B1917"/>
    <w:rsid w:val="008C71AC"/>
    <w:rsid w:val="00A46B82"/>
    <w:rsid w:val="00CD2FE9"/>
    <w:rsid w:val="00D5688F"/>
    <w:rsid w:val="00D6699F"/>
    <w:rsid w:val="00E66266"/>
    <w:rsid w:val="00ED77F6"/>
    <w:rsid w:val="00F17D44"/>
    <w:rsid w:val="00F73A6E"/>
    <w:rsid w:val="00FC033A"/>
    <w:rsid w:val="37706AD9"/>
    <w:rsid w:val="677C2591"/>
    <w:rsid w:val="73D9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E w:val="0"/>
    </w:pPr>
    <w:rPr>
      <w:rFonts w:ascii="Arial" w:hAnsi="Arial" w:eastAsia="Arial" w:cs="Times New Roman"/>
      <w:lang w:val="en-US" w:eastAsia="mk-MK" w:bidi="ar-SA"/>
    </w:rPr>
  </w:style>
  <w:style w:type="character" w:default="1" w:styleId="2">
    <w:name w:val="Default Paragraph Font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uiPriority w:val="0"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5">
    <w:name w:val="Body Text"/>
    <w:basedOn w:val="1"/>
    <w:semiHidden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ind w:left="43"/>
    </w:pPr>
    <w:rPr>
      <w:rFonts w:ascii="MAC C Swiss" w:hAnsi="MAC C Swiss" w:eastAsia="MAC C Swiss" w:cs="MAC C Swiss"/>
      <w:color w:val="000000"/>
      <w:sz w:val="19"/>
      <w:szCs w:val="19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8">
    <w:name w:val="List"/>
    <w:basedOn w:val="5"/>
    <w:semiHidden/>
    <w:qFormat/>
    <w:uiPriority w:val="0"/>
    <w:rPr>
      <w:rFonts w:cs="Tahoma"/>
    </w:rPr>
  </w:style>
  <w:style w:type="character" w:customStyle="1" w:styleId="9">
    <w:name w:val="Absatz-Standardschriftart"/>
    <w:uiPriority w:val="0"/>
  </w:style>
  <w:style w:type="character" w:customStyle="1" w:styleId="10">
    <w:name w:val="WW-Absatz-Standardschriftart"/>
    <w:uiPriority w:val="0"/>
  </w:style>
  <w:style w:type="character" w:customStyle="1" w:styleId="11">
    <w:name w:val="WW-Absatz-Standardschriftart1"/>
    <w:uiPriority w:val="0"/>
  </w:style>
  <w:style w:type="character" w:customStyle="1" w:styleId="12">
    <w:name w:val="WW8Num1z0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3">
    <w:name w:val="WW8Num1z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4">
    <w:name w:val="WW-Absatz-Standardschriftart11"/>
    <w:uiPriority w:val="0"/>
  </w:style>
  <w:style w:type="character" w:customStyle="1" w:styleId="15">
    <w:name w:val="RTF_Num 2 1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16">
    <w:name w:val="RTF_Num 2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7">
    <w:name w:val="RTF_Num 2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8">
    <w:name w:val="RTF_Num 2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19">
    <w:name w:val="RTF_Num 2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0">
    <w:name w:val="RTF_Num 2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1">
    <w:name w:val="RTF_Num 2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2">
    <w:name w:val="RTF_Num 2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3">
    <w:name w:val="RTF_Num 2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4">
    <w:name w:val="RTF_Num 3 1"/>
    <w:uiPriority w:val="0"/>
    <w:rPr>
      <w:rFonts w:ascii="Arial" w:hAnsi="Arial" w:eastAsia="Arial" w:cs="Arial"/>
      <w:color w:val="auto"/>
      <w:sz w:val="18"/>
      <w:szCs w:val="18"/>
      <w:lang w:val="en-GB"/>
    </w:rPr>
  </w:style>
  <w:style w:type="character" w:customStyle="1" w:styleId="25">
    <w:name w:val="RTF_Num 3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6">
    <w:name w:val="RTF_Num 3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7">
    <w:name w:val="RTF_Num 3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8">
    <w:name w:val="RTF_Num 3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29">
    <w:name w:val="RTF_Num 3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0">
    <w:name w:val="RTF_Num 3 7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1">
    <w:name w:val="RTF_Num 3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2">
    <w:name w:val="RTF_Num 3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3">
    <w:name w:val="RTF_Num 4 1"/>
    <w:qFormat/>
    <w:uiPriority w:val="0"/>
    <w:rPr>
      <w:rFonts w:ascii="Arial" w:hAnsi="Arial" w:eastAsia="Arial" w:cs="Arial"/>
      <w:i/>
      <w:iCs/>
      <w:color w:val="auto"/>
      <w:sz w:val="24"/>
      <w:szCs w:val="24"/>
      <w:lang w:val="en-GB"/>
    </w:rPr>
  </w:style>
  <w:style w:type="character" w:customStyle="1" w:styleId="34">
    <w:name w:val="RTF_Num 4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5">
    <w:name w:val="RTF_Num 4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6">
    <w:name w:val="RTF_Num 4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7">
    <w:name w:val="RTF_Num 4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8">
    <w:name w:val="RTF_Num 4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39">
    <w:name w:val="RTF_Num 4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0">
    <w:name w:val="RTF_Num 4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1">
    <w:name w:val="RTF_Num 4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2">
    <w:name w:val="RTF_Num 5 1"/>
    <w:qFormat/>
    <w:uiPriority w:val="0"/>
    <w:rPr>
      <w:rFonts w:ascii="Arial" w:hAnsi="Arial" w:eastAsia="Arial" w:cs="Arial"/>
      <w:b/>
      <w:bCs/>
      <w:color w:val="auto"/>
      <w:sz w:val="24"/>
      <w:szCs w:val="24"/>
      <w:lang w:val="en-GB"/>
    </w:rPr>
  </w:style>
  <w:style w:type="character" w:customStyle="1" w:styleId="43">
    <w:name w:val="RTF_Num 5 2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4">
    <w:name w:val="RTF_Num 5 3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5">
    <w:name w:val="RTF_Num 5 4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6">
    <w:name w:val="RTF_Num 5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7">
    <w:name w:val="RTF_Num 5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8">
    <w:name w:val="RTF_Num 5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49">
    <w:name w:val="RTF_Num 5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0">
    <w:name w:val="RTF_Num 5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1">
    <w:name w:val="RTF_Num 6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2">
    <w:name w:val="RTF_Num 6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3">
    <w:name w:val="RTF_Num 6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4">
    <w:name w:val="RTF_Num 6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5">
    <w:name w:val="RTF_Num 6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6">
    <w:name w:val="RTF_Num 6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7">
    <w:name w:val="RTF_Num 6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8">
    <w:name w:val="RTF_Num 6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59">
    <w:name w:val="RTF_Num 6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0">
    <w:name w:val="RTF_Num 7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1">
    <w:name w:val="RTF_Num 7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2">
    <w:name w:val="RTF_Num 7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3">
    <w:name w:val="RTF_Num 7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4">
    <w:name w:val="RTF_Num 7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5">
    <w:name w:val="RTF_Num 7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6">
    <w:name w:val="RTF_Num 7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7">
    <w:name w:val="RTF_Num 7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8">
    <w:name w:val="RTF_Num 7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69">
    <w:name w:val="RTF_Num 8 1"/>
    <w:uiPriority w:val="0"/>
    <w:rPr>
      <w:rFonts w:ascii="Arial" w:hAnsi="Arial" w:eastAsia="Arial" w:cs="Arial"/>
      <w:b/>
      <w:bCs/>
      <w:color w:val="auto"/>
      <w:sz w:val="20"/>
      <w:szCs w:val="20"/>
      <w:lang w:val="en-GB"/>
    </w:rPr>
  </w:style>
  <w:style w:type="character" w:customStyle="1" w:styleId="70">
    <w:name w:val="RTF_Num 8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1">
    <w:name w:val="RTF_Num 8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2">
    <w:name w:val="RTF_Num 8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3">
    <w:name w:val="RTF_Num 8 5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4">
    <w:name w:val="RTF_Num 8 6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5">
    <w:name w:val="RTF_Num 8 7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6">
    <w:name w:val="RTF_Num 8 8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7">
    <w:name w:val="RTF_Num 8 9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8">
    <w:name w:val="RTF_Num 9 1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79">
    <w:name w:val="RTF_Num 9 2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0">
    <w:name w:val="RTF_Num 9 3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1">
    <w:name w:val="RTF_Num 9 4"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2">
    <w:name w:val="RTF_Num 9 5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3">
    <w:name w:val="RTF_Num 9 6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4">
    <w:name w:val="RTF_Num 9 7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5">
    <w:name w:val="RTF_Num 9 8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6">
    <w:name w:val="RTF_Num 9 9"/>
    <w:qFormat/>
    <w:uiPriority w:val="0"/>
    <w:rPr>
      <w:rFonts w:ascii="Arial" w:hAnsi="Arial" w:eastAsia="Arial" w:cs="Arial"/>
      <w:color w:val="auto"/>
      <w:sz w:val="24"/>
      <w:szCs w:val="24"/>
      <w:lang w:val="en-GB"/>
    </w:rPr>
  </w:style>
  <w:style w:type="character" w:customStyle="1" w:styleId="87">
    <w:name w:val="Numbering Symbols"/>
    <w:qFormat/>
    <w:uiPriority w:val="0"/>
  </w:style>
  <w:style w:type="paragraph" w:customStyle="1" w:styleId="88">
    <w:name w:val="Heading"/>
    <w:basedOn w:val="1"/>
    <w:next w:val="5"/>
    <w:uiPriority w:val="0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89">
    <w:name w:val="Index"/>
    <w:basedOn w:val="1"/>
    <w:qFormat/>
    <w:uiPriority w:val="0"/>
    <w:rPr>
      <w:rFonts w:cs="Tahoma"/>
    </w:rPr>
  </w:style>
  <w:style w:type="paragraph" w:customStyle="1" w:styleId="90">
    <w:name w:val="caption"/>
    <w:basedOn w:val="1"/>
    <w:qFormat/>
    <w:uiPriority w:val="0"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91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92">
    <w:name w:val="Table Contents"/>
    <w:basedOn w:val="1"/>
    <w:qFormat/>
    <w:uiPriority w:val="0"/>
  </w:style>
  <w:style w:type="paragraph" w:customStyle="1" w:styleId="93">
    <w:name w:val="Table Heading"/>
    <w:basedOn w:val="92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NONE</Company>
  <Pages>5</Pages>
  <Words>1150</Words>
  <Characters>6557</Characters>
  <Lines>54</Lines>
  <Paragraphs>15</Paragraphs>
  <TotalTime>16</TotalTime>
  <ScaleCrop>false</ScaleCrop>
  <LinksUpToDate>false</LinksUpToDate>
  <CharactersWithSpaces>7692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2013-01-15T09:25:00Z</dcterms:created>
  <dc:creator>zoricaan</dc:creator>
  <cp:lastModifiedBy>Lenovo</cp:lastModifiedBy>
  <cp:lastPrinted>2022-02-10T10:45:00Z</cp:lastPrinted>
  <dcterms:modified xsi:type="dcterms:W3CDTF">2022-02-16T08:02:58Z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2ECC8A4EDD024963BC7C0938506AE419</vt:lpwstr>
  </property>
</Properties>
</file>