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"/>
        <w:gridCol w:w="90"/>
        <w:gridCol w:w="160"/>
        <w:gridCol w:w="116"/>
        <w:gridCol w:w="134"/>
        <w:gridCol w:w="142"/>
        <w:gridCol w:w="108"/>
        <w:gridCol w:w="228"/>
        <w:gridCol w:w="18"/>
        <w:gridCol w:w="250"/>
        <w:gridCol w:w="7"/>
        <w:gridCol w:w="243"/>
        <w:gridCol w:w="33"/>
        <w:gridCol w:w="217"/>
        <w:gridCol w:w="58"/>
        <w:gridCol w:w="192"/>
        <w:gridCol w:w="82"/>
        <w:gridCol w:w="168"/>
        <w:gridCol w:w="107"/>
        <w:gridCol w:w="143"/>
        <w:gridCol w:w="100"/>
        <w:gridCol w:w="143"/>
        <w:gridCol w:w="265"/>
        <w:gridCol w:w="188"/>
        <w:gridCol w:w="55"/>
        <w:gridCol w:w="52"/>
        <w:gridCol w:w="136"/>
        <w:gridCol w:w="177"/>
        <w:gridCol w:w="11"/>
        <w:gridCol w:w="122"/>
        <w:gridCol w:w="142"/>
        <w:gridCol w:w="11"/>
        <w:gridCol w:w="157"/>
        <w:gridCol w:w="107"/>
        <w:gridCol w:w="11"/>
        <w:gridCol w:w="192"/>
        <w:gridCol w:w="40"/>
        <w:gridCol w:w="270"/>
        <w:gridCol w:w="162"/>
        <w:gridCol w:w="444"/>
        <w:gridCol w:w="7"/>
        <w:gridCol w:w="4"/>
        <w:gridCol w:w="225"/>
        <w:gridCol w:w="7"/>
        <w:gridCol w:w="43"/>
        <w:gridCol w:w="225"/>
        <w:gridCol w:w="41"/>
        <w:gridCol w:w="10"/>
        <w:gridCol w:w="225"/>
        <w:gridCol w:w="50"/>
        <w:gridCol w:w="25"/>
        <w:gridCol w:w="200"/>
        <w:gridCol w:w="50"/>
        <w:gridCol w:w="60"/>
        <w:gridCol w:w="165"/>
        <w:gridCol w:w="50"/>
        <w:gridCol w:w="95"/>
        <w:gridCol w:w="130"/>
        <w:gridCol w:w="51"/>
        <w:gridCol w:w="129"/>
        <w:gridCol w:w="96"/>
        <w:gridCol w:w="50"/>
        <w:gridCol w:w="164"/>
        <w:gridCol w:w="61"/>
        <w:gridCol w:w="51"/>
        <w:gridCol w:w="198"/>
        <w:gridCol w:w="27"/>
        <w:gridCol w:w="51"/>
        <w:gridCol w:w="225"/>
        <w:gridCol w:w="6"/>
        <w:gridCol w:w="44"/>
        <w:gridCol w:w="115"/>
        <w:gridCol w:w="110"/>
        <w:gridCol w:w="41"/>
        <w:gridCol w:w="66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8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95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3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32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44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3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4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2" w:type="dxa"/>
            <w:gridSpan w:val="3"/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cantSplit/>
          <w:trHeight w:val="527" w:hRule="atLeast"/>
          <w:jc w:val="center"/>
        </w:trPr>
        <w:tc>
          <w:tcPr>
            <w:tcW w:w="33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027" w:type="dxa"/>
            <w:gridSpan w:val="8"/>
            <w:tcBorders>
              <w:top w:val="single" w:color="000000" w:sz="0" w:space="0"/>
            </w:tcBorders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Период</w:t>
            </w: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19" w:type="dxa"/>
            <w:gridSpan w:val="7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Контролор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2" w:type="dxa"/>
            <w:gridSpan w:val="4"/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6" w:type="dxa"/>
            <w:gridSpan w:val="2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53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13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9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4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9" w:type="dxa"/>
            <w:gridSpan w:val="4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4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2" w:type="dxa"/>
            <w:gridSpan w:val="2"/>
            <w:tcBorders>
              <w:left w:val="single" w:color="000000" w:sz="0" w:space="0"/>
            </w:tcBorders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4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4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243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453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1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613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36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09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309" w:type="dxa"/>
            <w:gridSpan w:val="4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4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302" w:type="dxa"/>
            <w:gridSpan w:val="2"/>
          </w:tcPr>
          <w:p>
            <w:pPr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453" w:type="dxa"/>
          <w:cantSplit/>
          <w:trHeight w:val="559" w:hRule="atLeast"/>
          <w:jc w:val="center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50" w:type="dxa"/>
            <w:gridSpan w:val="6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Вид.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раб.</w:t>
            </w:r>
          </w:p>
        </w:tc>
        <w:tc>
          <w:tcPr>
            <w:tcW w:w="24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008" w:type="dxa"/>
            <w:gridSpan w:val="14"/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Идентификационен број</w:t>
            </w:r>
          </w:p>
        </w:tc>
        <w:tc>
          <w:tcPr>
            <w:tcW w:w="24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914" w:type="dxa"/>
            <w:gridSpan w:val="47"/>
          </w:tcPr>
          <w:p>
            <w:pPr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Резервни кодекси</w:t>
            </w:r>
          </w:p>
        </w:tc>
      </w:tr>
    </w:tbl>
    <w:p>
      <w:pPr>
        <w:rPr>
          <w:rFonts w:ascii="Arial Narrow" w:hAnsi="Arial Narrow"/>
          <w:sz w:val="22"/>
          <w:szCs w:val="22"/>
          <w:lang w:val="mk-MK"/>
        </w:rPr>
      </w:pPr>
    </w:p>
    <w:p>
      <w:pPr>
        <w:rPr>
          <w:rFonts w:hint="default"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Назив на субјектот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               </w:t>
      </w:r>
      <w:r>
        <w:rPr>
          <w:rFonts w:ascii="Arial Narrow" w:hAnsi="Arial Narrow"/>
          <w:sz w:val="22"/>
          <w:szCs w:val="22"/>
          <w:lang w:val="mk-MK"/>
        </w:rPr>
        <w:t>ЈУ</w:t>
      </w:r>
      <w:r>
        <w:rPr>
          <w:rFonts w:hint="default" w:ascii="Arial Narrow" w:hAnsi="Arial Narrow"/>
          <w:sz w:val="22"/>
          <w:szCs w:val="22"/>
          <w:lang w:val="mk-MK"/>
        </w:rPr>
        <w:t xml:space="preserve"> ЦЕНТАР ЗА СОЦИЈАЛНА РАБОТА </w:t>
      </w:r>
      <w:r>
        <w:rPr>
          <w:rFonts w:hint="default" w:ascii="Arial Narrow" w:hAnsi="Arial Narrow"/>
          <w:sz w:val="22"/>
          <w:szCs w:val="22"/>
          <w:lang w:val="en-US"/>
        </w:rPr>
        <w:t xml:space="preserve"> </w:t>
      </w:r>
      <w:r>
        <w:rPr>
          <w:rFonts w:hint="default" w:ascii="Arial Narrow" w:hAnsi="Arial Narrow"/>
          <w:sz w:val="22"/>
          <w:szCs w:val="22"/>
          <w:lang w:val="mk-MK"/>
        </w:rPr>
        <w:t>сопствена сметка</w:t>
      </w:r>
    </w:p>
    <w:p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Адреса, седиште и телефон</w:t>
      </w:r>
      <w:r>
        <w:rPr>
          <w:rFonts w:ascii="Arial Narrow" w:hAnsi="Arial Narrow"/>
          <w:sz w:val="22"/>
          <w:szCs w:val="22"/>
          <w:lang w:val="mk-MK"/>
        </w:rPr>
        <w:t>___СТРАШО</w:t>
      </w:r>
      <w:r>
        <w:rPr>
          <w:rFonts w:hint="default" w:ascii="Arial Narrow" w:hAnsi="Arial Narrow"/>
          <w:sz w:val="22"/>
          <w:szCs w:val="22"/>
          <w:lang w:val="mk-MK"/>
        </w:rPr>
        <w:t xml:space="preserve"> ПИНЏУР  БР.5 ВИНИЦА  033-360-305</w:t>
      </w:r>
    </w:p>
    <w:p>
      <w:pPr>
        <w:tabs>
          <w:tab w:val="left" w:pos="4678"/>
        </w:tabs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Единствен даночен број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                       4005981101665</w:t>
      </w:r>
    </w:p>
    <w:p>
      <w:pPr>
        <w:pBdr>
          <w:top w:val="single" w:color="000000" w:sz="2" w:space="1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>
      <w:pPr>
        <w:pBdr>
          <w:top w:val="single" w:color="000000" w:sz="2" w:space="1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>
      <w:pPr>
        <w:pBdr>
          <w:top w:val="single" w:color="000000" w:sz="2" w:space="1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>
      <w:pPr>
        <w:pBdr>
          <w:top w:val="single" w:color="000000" w:sz="2" w:space="1"/>
        </w:pBdr>
        <w:ind w:right="24"/>
        <w:jc w:val="center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(корисници на средства од Буџетот)</w:t>
      </w:r>
    </w:p>
    <w:p>
      <w:pPr>
        <w:pStyle w:val="91"/>
        <w:numPr>
          <w:ilvl w:val="0"/>
          <w:numId w:val="0"/>
        </w:numPr>
        <w:spacing w:line="24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ПРИХОДИ И РАСХОДИ</w:t>
      </w:r>
    </w:p>
    <w:p>
      <w:pPr>
        <w:spacing w:before="58"/>
        <w:ind w:hanging="425"/>
        <w:jc w:val="center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во текот на годината - Биланс на приходите </w:t>
      </w:r>
      <w:r>
        <w:rPr>
          <w:rFonts w:ascii="Arial Narrow" w:hAnsi="Arial Narrow" w:cs="M_Swiss"/>
          <w:color w:val="000000"/>
          <w:sz w:val="22"/>
          <w:szCs w:val="22"/>
          <w:lang w:val="mk-MK"/>
        </w:rPr>
        <w:t>и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расходите</w:t>
      </w:r>
    </w:p>
    <w:p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</w:t>
      </w:r>
      <w:r>
        <w:rPr>
          <w:rFonts w:hint="default" w:ascii="Arial Narrow" w:hAnsi="Arial Narrow"/>
          <w:color w:val="000000"/>
          <w:sz w:val="22"/>
          <w:szCs w:val="22"/>
          <w:lang w:val="mk-MK"/>
        </w:rPr>
        <w:t xml:space="preserve">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од 1 јануари до</w:t>
      </w:r>
      <w:r>
        <w:rPr>
          <w:rFonts w:hint="default" w:ascii="Arial Narrow" w:hAnsi="Arial Narrow"/>
          <w:color w:val="000000"/>
          <w:sz w:val="22"/>
          <w:szCs w:val="22"/>
          <w:lang w:val="mk-MK"/>
        </w:rPr>
        <w:t xml:space="preserve">     31.12.2021 </w:t>
      </w:r>
      <w:r>
        <w:rPr>
          <w:rFonts w:ascii="Arial Narrow" w:hAnsi="Arial Narrow"/>
          <w:color w:val="000000"/>
          <w:sz w:val="22"/>
          <w:szCs w:val="22"/>
          <w:lang w:val="mk-MK"/>
        </w:rPr>
        <w:t>година</w:t>
      </w:r>
    </w:p>
    <w:p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 w:cs="MakCirT"/>
          <w:color w:val="000000"/>
          <w:sz w:val="22"/>
          <w:szCs w:val="22"/>
          <w:lang w:val="mk-MK"/>
        </w:rPr>
        <w:sectPr>
          <w:footnotePr>
            <w:pos w:val="beneathText"/>
          </w:footnotePr>
          <w:pgSz w:w="11905" w:h="16837"/>
          <w:pgMar w:top="1440" w:right="734" w:bottom="720" w:left="2146" w:header="720" w:footer="720" w:gutter="0"/>
          <w:cols w:space="720" w:num="1"/>
          <w:docGrid w:linePitch="360" w:charSpace="0"/>
        </w:sect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</w:t>
      </w:r>
    </w:p>
    <w:p>
      <w:pPr>
        <w:spacing w:after="67"/>
        <w:jc w:val="center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                                          (во денари</w:t>
      </w:r>
      <w:r>
        <w:rPr>
          <w:rFonts w:ascii="Arial Narrow" w:hAnsi="Arial Narrow" w:cs="MakCirT"/>
          <w:color w:val="000000"/>
          <w:sz w:val="22"/>
          <w:szCs w:val="22"/>
          <w:lang w:val="mk-MK"/>
        </w:rPr>
        <w:t>)</w:t>
      </w:r>
    </w:p>
    <w:tbl>
      <w:tblPr>
        <w:tblStyle w:val="3"/>
        <w:tblW w:w="0" w:type="auto"/>
        <w:tblInd w:w="-84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0"/>
        <w:gridCol w:w="8"/>
        <w:gridCol w:w="770"/>
        <w:gridCol w:w="3686"/>
        <w:gridCol w:w="786"/>
        <w:gridCol w:w="1765"/>
        <w:gridCol w:w="1661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52" w:hRule="exact"/>
        </w:trPr>
        <w:tc>
          <w:tcPr>
            <w:tcW w:w="488" w:type="dxa"/>
            <w:gridSpan w:val="2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70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сметка</w:t>
            </w:r>
          </w:p>
        </w:tc>
        <w:tc>
          <w:tcPr>
            <w:tcW w:w="3686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4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986" w:hRule="exact"/>
        </w:trPr>
        <w:tc>
          <w:tcPr>
            <w:tcW w:w="488" w:type="dxa"/>
            <w:gridSpan w:val="2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6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48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053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360" w:lineRule="auto"/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b/>
                <w:bCs/>
                <w:color w:val="000000"/>
                <w:sz w:val="22"/>
                <w:szCs w:val="22"/>
                <w:lang w:val="mk-MK"/>
              </w:rPr>
              <w:t>РАСХОДИ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:</w:t>
            </w:r>
          </w:p>
          <w:p>
            <w:pPr>
              <w:shd w:val="clear" w:color="auto" w:fill="FFFFFF"/>
              <w:tabs>
                <w:tab w:val="left" w:pos="3827"/>
              </w:tabs>
              <w:spacing w:line="230" w:lineRule="exact"/>
              <w:ind w:right="3"/>
              <w:rPr>
                <w:rFonts w:ascii="Arial Narrow" w:hAnsi="Arial Narrow" w:cs="MAC C Time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ТЕКОВНИ </w:t>
            </w:r>
            <w:r>
              <w:rPr>
                <w:rFonts w:ascii="Arial Narrow" w:hAnsi="Arial Narrow" w:cs="MAC C Times"/>
                <w:b/>
                <w:bCs/>
                <w:color w:val="000000"/>
                <w:sz w:val="22"/>
                <w:szCs w:val="22"/>
                <w:lang w:val="mk-MK"/>
              </w:rPr>
              <w:t>РАСХОДИ</w:t>
            </w:r>
            <w:r>
              <w:rPr>
                <w:rFonts w:ascii="Arial Narrow" w:hAnsi="Arial Narrow" w:cs="MAC C Times"/>
                <w:color w:val="000000"/>
                <w:sz w:val="22"/>
                <w:szCs w:val="22"/>
                <w:lang w:val="mk-MK"/>
              </w:rPr>
              <w:t xml:space="preserve">  </w:t>
            </w:r>
          </w:p>
          <w:p>
            <w:pPr>
              <w:shd w:val="clear" w:color="auto" w:fill="FFFFFF"/>
              <w:tabs>
                <w:tab w:val="left" w:pos="3827"/>
              </w:tabs>
              <w:spacing w:line="230" w:lineRule="exact"/>
              <w:ind w:right="3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(002+007+012+020+024+029+033+039)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001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7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0" w:lineRule="exact"/>
              <w:ind w:left="454" w:right="346" w:hanging="425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а) ПЛАТИ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И НАДОМЕСТОЦИ </w:t>
            </w:r>
          </w:p>
          <w:p>
            <w:pPr>
              <w:shd w:val="clear" w:color="auto" w:fill="FFFFFF"/>
              <w:spacing w:line="230" w:lineRule="exact"/>
              <w:ind w:left="454" w:right="346" w:hanging="425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(од 003 до 006)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1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002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4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 xml:space="preserve">401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лати и надоместоци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1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003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402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pStyle w:val="6"/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Придонеси за социјално осигурување </w:t>
            </w:r>
          </w:p>
          <w:p>
            <w:pPr>
              <w:shd w:val="clear" w:color="auto" w:fill="FFFFFF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004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403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Останати придонеси од плати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005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404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Надоместоци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006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8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12" w:hanging="264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б) РЕЗЕРВИ И НЕДЕФИНИРАНИ РАСХОДИ (од 0</w:t>
            </w: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08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до </w:t>
            </w: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011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)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007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5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411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Финансирање на нови програми и потпрограми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008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0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412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Постојана резерва (непредвидливи расходи)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009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413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Тековни резерви (разновидни расходи)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010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Times New Roman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Times New Roman"/>
                <w:color w:val="000000"/>
                <w:sz w:val="22"/>
                <w:szCs w:val="22"/>
                <w:lang w:val="mk-MK"/>
              </w:rPr>
              <w:t>8.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414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Резерви за капитални расходи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011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7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bottom"/>
          </w:tcPr>
          <w:p>
            <w:pPr>
              <w:tabs>
                <w:tab w:val="left" w:pos="758"/>
                <w:tab w:val="left" w:pos="3856"/>
              </w:tabs>
              <w:snapToGrid w:val="0"/>
              <w:spacing w:line="230" w:lineRule="exact"/>
              <w:ind w:right="14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в) СТОКИ И УСЛУГИ </w:t>
            </w:r>
          </w:p>
          <w:p>
            <w:pPr>
              <w:tabs>
                <w:tab w:val="left" w:pos="758"/>
                <w:tab w:val="left" w:pos="3856"/>
              </w:tabs>
              <w:snapToGrid w:val="0"/>
              <w:spacing w:line="230" w:lineRule="exact"/>
              <w:ind w:right="144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(од 013 до 019)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012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9.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420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Патни и дневни расходи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013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10.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421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Комунални услуги, греење, комуникација и транспорт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014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</w:tbl>
    <w:p>
      <w:pPr>
        <w:rPr>
          <w:rFonts w:ascii="Arial Narrow" w:hAnsi="Arial Narrow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 w:num="1"/>
          <w:docGrid w:linePitch="360" w:charSpace="0"/>
        </w:sectPr>
      </w:pPr>
    </w:p>
    <w:p>
      <w:pPr>
        <w:spacing w:after="43"/>
        <w:rPr>
          <w:rFonts w:ascii="Arial Narrow" w:hAnsi="Arial Narrow"/>
          <w:sz w:val="22"/>
          <w:szCs w:val="22"/>
          <w:lang w:val="mk-MK"/>
        </w:rPr>
      </w:pPr>
    </w:p>
    <w:tbl>
      <w:tblPr>
        <w:tblStyle w:val="3"/>
        <w:tblW w:w="0" w:type="auto"/>
        <w:tblInd w:w="-7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85"/>
        <w:gridCol w:w="738"/>
        <w:gridCol w:w="3867"/>
        <w:gridCol w:w="795"/>
        <w:gridCol w:w="1609"/>
        <w:gridCol w:w="1479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701" w:hRule="exact"/>
        </w:trPr>
        <w:tc>
          <w:tcPr>
            <w:tcW w:w="585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8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839" w:hRule="exact"/>
        </w:trPr>
        <w:tc>
          <w:tcPr>
            <w:tcW w:w="58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Претходна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3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632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9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11.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Материјали и ситен инвентар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015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12.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424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Поправки и тековно одржување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016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13.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425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62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bookmarkStart w:id="0" w:name="SwXTextPosition1395"/>
            <w:bookmarkEnd w:id="0"/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Договорни услуги</w:t>
            </w:r>
            <w:bookmarkStart w:id="1" w:name="SwXTextPosition14001"/>
            <w:bookmarkEnd w:id="1"/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ind w:firstLine="550" w:firstLineChars="25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14.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426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Други тековни расходи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4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15.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2" w:name="SwXTextPosition14531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427</w:t>
            </w:r>
            <w:bookmarkEnd w:id="2"/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Привремени вработувања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019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15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tabs>
                <w:tab w:val="left" w:pos="312"/>
                <w:tab w:val="left" w:pos="3779"/>
              </w:tabs>
              <w:snapToGrid w:val="0"/>
              <w:spacing w:line="226" w:lineRule="exact"/>
              <w:ind w:left="312" w:right="135" w:hanging="245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г)  ТЕКОВНИ ТРАНСФЕРИ ДО    ВОНБУЏЕТСКИ ФОНДОВИ</w:t>
            </w:r>
          </w:p>
          <w:p>
            <w:pPr>
              <w:shd w:val="clear" w:color="auto" w:fill="FFFFFF"/>
              <w:tabs>
                <w:tab w:val="left" w:pos="312"/>
                <w:tab w:val="left" w:pos="3779"/>
              </w:tabs>
              <w:spacing w:line="226" w:lineRule="exact"/>
              <w:ind w:left="312" w:right="135" w:hanging="245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( од 021 до 023)                    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  <w:t>020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>Трансфери до Фондот за ПИОМ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  <w:t>021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17.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6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Трансфери до Агенцијата за вработување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  <w:t>022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5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18.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spacing w:line="226" w:lineRule="exact"/>
              <w:ind w:left="62" w:right="206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Трансфери до Фондот за здравствено осигурување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  <w:t>023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34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44" w:hanging="425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д)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ТЕКОВНИ ТРАНСФЕРИ ДО ЕЛС                                   (од 025 до 028)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024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19.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19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Дотации од ДДВ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025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20.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19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Наменски дотации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026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21.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Блок дотации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027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22.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444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Дотации за делегирани одделни</w:t>
            </w:r>
            <w:r>
              <w:rPr>
                <w:rFonts w:ascii="Arial Narrow" w:hAnsi="Arial Narrow" w:eastAsia="MAC C Swiss" w:cs="MAC C Swiss"/>
                <w:i/>
                <w:iCs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надлежности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028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0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02" w:hanging="283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ѓ)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КАМАТНИ ПЛАЌАЊА                             </w:t>
            </w:r>
          </w:p>
          <w:p>
            <w:pPr>
              <w:shd w:val="clear" w:color="auto" w:fill="FFFFFF"/>
              <w:snapToGrid w:val="0"/>
              <w:ind w:left="302" w:hanging="28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(од 030 до 032)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029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23.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нерезидентни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030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2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24.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домашни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031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25.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Каматни  плаќања кон други нивоа на власт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032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3" w:name="SwXTextPosition7401"/>
            <w:bookmarkEnd w:id="3"/>
            <w:bookmarkStart w:id="4" w:name="SwXTextPosition7402"/>
            <w:bookmarkEnd w:id="4"/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/>
                <w:iCs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/>
                <w:iCs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02" w:hanging="27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е)</w:t>
            </w:r>
            <w:r>
              <w:rPr>
                <w:rFonts w:ascii="Arial Narrow" w:hAnsi="Arial Narrow" w:eastAsia="MAC C Swiss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СУБВЕНЦИИ И ТРАНСФЕРИ                             (од 034 до 038)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033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5" w:name="SwXTextPosition7465"/>
            <w:bookmarkEnd w:id="5"/>
            <w:bookmarkStart w:id="6" w:name="SwXTextPosition7464"/>
            <w:bookmarkEnd w:id="6"/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6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26.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Субвенции за јавни претпријатија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27.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Субвенции за приватни претпријатија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035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28.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Трансфери до невладини организации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036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3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29.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464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Разни трансфери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037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3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30.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465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Исплати по извршни исправи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038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ж)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СОЦИЈАЛНИ БЕНЕФИЦИИ                             (од </w:t>
            </w:r>
            <w:bookmarkStart w:id="7" w:name="SwXTextPosition7607"/>
            <w:bookmarkEnd w:id="7"/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040 до 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43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)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039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5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31.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Социјални надоместоци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040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32.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8" w:name="SwXTextPosition7657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472</w:t>
            </w:r>
            <w:bookmarkEnd w:id="8"/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Плаќања на бенефиции од Фондот за ПИОМ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041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33.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Плаќање на надоместоци од Агенцијата за вработување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042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34.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474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Плаќање на надоместоци од Фондот за здравствено осигурување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043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12" w:hRule="exact"/>
        </w:trPr>
        <w:tc>
          <w:tcPr>
            <w:tcW w:w="58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08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Претходна година 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година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4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.  КАПИТАЛНИ РАСХОДИ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</w:t>
            </w:r>
          </w:p>
          <w:p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(од 045 до 054)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4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044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35.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480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5" w:lineRule="exact"/>
              <w:ind w:left="24" w:right="144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Купување на опрема и машини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2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045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8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Градежни објекти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046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37.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0" w:lineRule="exact"/>
              <w:ind w:left="34" w:right="49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Други градежни објекти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38.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Купување на мебел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39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484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Стратешки стоки и други резерви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9" w:name="SwXTextPosition7906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049</w:t>
            </w:r>
            <w:bookmarkEnd w:id="9"/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40.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485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Вложувања и нефинансиски средства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050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486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bookmarkStart w:id="10" w:name="SwXTextPosition7950"/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Купување на возила</w:t>
            </w:r>
            <w:bookmarkEnd w:id="10"/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051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42.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487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3" w:right="672"/>
              <w:jc w:val="both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Капитални трансфери</w:t>
            </w:r>
          </w:p>
          <w:p>
            <w:pPr>
              <w:shd w:val="clear" w:color="auto" w:fill="FFFFFF"/>
              <w:snapToGrid w:val="0"/>
              <w:spacing w:line="226" w:lineRule="exact"/>
              <w:ind w:left="43" w:right="672"/>
              <w:jc w:val="both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до вонбуџетски фондови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052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11" w:name="SwXTextPosition7998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43.</w:t>
            </w:r>
            <w:bookmarkEnd w:id="11"/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488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8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Капитални дотации до ЕЛС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053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489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Капитални субвенции за претпријатија и невладини организации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2" w:name="SwXTextPosition8044"/>
            <w:bookmarkEnd w:id="12"/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44" w:right="48" w:hanging="37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.  ОТПЛАТА НА ГЛАВНИНА                   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(од 056 до 058)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055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3" w:name="SwXTextPosition8106"/>
            <w:bookmarkEnd w:id="13"/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77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до нерезидентни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056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7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кон домашни институции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0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ind w:left="946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72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Отплата на главнина до други нивоа на власт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0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8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313" w:hanging="294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А.ВКУПНО РАСХОДИ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                 </w:t>
            </w:r>
          </w:p>
          <w:p>
            <w:pPr>
              <w:snapToGrid w:val="0"/>
              <w:ind w:left="313" w:hanging="29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(001 + 044 + 055)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059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08"/>
              <w:jc w:val="both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ind w:left="946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00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Б.ОСТВАРЕН ВИШОК НА ПРИХОДИ-ДОБИВКА ПРЕД ОДАНОЧУВАЊЕ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 </w:t>
            </w:r>
          </w:p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w w:val="107"/>
                <w:sz w:val="22"/>
                <w:szCs w:val="22"/>
                <w:lang w:val="mk-MK"/>
              </w:rPr>
              <w:t xml:space="preserve">     (103 минус 059)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060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050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jc w:val="center"/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  <w:t xml:space="preserve">811,     812 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>и</w:t>
            </w:r>
            <w:r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  <w:t xml:space="preserve"> 813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В. ДАНОЦИ, ПРИДОНЕСИ И ДРУГИ </w:t>
            </w:r>
          </w:p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ДАВАЧКИ ОД ВИШОКОТ НА </w:t>
            </w:r>
          </w:p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ПРИХОДИТЕ – ДОБИВКАТА ПРЕД </w:t>
            </w:r>
          </w:p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 w:cs="M_Swiss"/>
                <w:b/>
                <w:bCs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ОДАНОЧУВАЊЕ</w:t>
            </w:r>
            <w:r>
              <w:rPr>
                <w:rFonts w:ascii="Arial Narrow" w:hAnsi="Arial Narrow" w:cs="M_Swiss"/>
                <w:b/>
                <w:bCs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061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80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tabs>
                <w:tab w:val="left" w:pos="313"/>
                <w:tab w:val="left" w:pos="3998"/>
              </w:tabs>
              <w:snapToGrid w:val="0"/>
              <w:spacing w:line="226" w:lineRule="exact"/>
              <w:ind w:left="313" w:right="2" w:hanging="279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Г. НЕТО ВИШОК НА ПРИХОДИ-ДОБИВКА ПО ОДАНОЧУВАЊЕ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</w:t>
            </w:r>
          </w:p>
          <w:p>
            <w:pPr>
              <w:shd w:val="clear" w:color="auto" w:fill="FFFFFF"/>
              <w:tabs>
                <w:tab w:val="left" w:pos="313"/>
                <w:tab w:val="left" w:pos="3998"/>
              </w:tabs>
              <w:snapToGrid w:val="0"/>
              <w:spacing w:line="226" w:lineRule="exact"/>
              <w:ind w:left="313" w:right="2" w:hanging="27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(060 минус 061)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062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25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tabs>
                <w:tab w:val="left" w:pos="171"/>
                <w:tab w:val="left" w:pos="313"/>
                <w:tab w:val="left" w:pos="3998"/>
              </w:tabs>
              <w:snapToGrid w:val="0"/>
              <w:spacing w:line="226" w:lineRule="exact"/>
              <w:ind w:left="313" w:right="110" w:hanging="28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Д. РАСПОРЕД</w:t>
            </w:r>
            <w:r>
              <w:rPr>
                <w:rFonts w:ascii="Arial Narrow" w:hAnsi="Arial Narrow" w:cs="M_Swiss"/>
                <w:b/>
                <w:bCs/>
                <w:color w:val="000000"/>
                <w:sz w:val="22"/>
                <w:szCs w:val="22"/>
                <w:lang w:val="mk-MK"/>
              </w:rPr>
              <w:t>УВАЊЕ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НА </w:t>
            </w:r>
            <w:r>
              <w:rPr>
                <w:rFonts w:ascii="Arial Narrow" w:hAnsi="Arial Narrow" w:cs="M_Swiss"/>
                <w:b/>
                <w:bCs/>
                <w:color w:val="000000"/>
                <w:sz w:val="22"/>
                <w:szCs w:val="22"/>
                <w:lang w:val="mk-MK"/>
              </w:rPr>
              <w:t>НЕТО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ВИШОКОТ НА ПРИХОДИТЕ-ДОБИВКАТА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(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од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064 до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066)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063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2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830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покривање на загуба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064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1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50.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831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поврат во буџетот односно фондот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065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1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51.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833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пренос во наредната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066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02" w:hRule="exact"/>
        </w:trPr>
        <w:tc>
          <w:tcPr>
            <w:tcW w:w="58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</w:p>
        </w:tc>
        <w:tc>
          <w:tcPr>
            <w:tcW w:w="308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27"/>
                <w:sz w:val="22"/>
                <w:szCs w:val="22"/>
                <w:lang w:val="mk-MK"/>
              </w:rPr>
              <w:t xml:space="preserve">        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Претходна година 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година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153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Ѓ.    ВКУПНО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FF0000"/>
                <w:sz w:val="22"/>
                <w:szCs w:val="22"/>
                <w:lang w:val="mk-MK"/>
              </w:rPr>
              <w:t xml:space="preserve">       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(059+060) = 105 </w:t>
            </w:r>
          </w:p>
          <w:p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      ако 061 е поголемо од 060</w:t>
            </w:r>
          </w:p>
          <w:p>
            <w:pPr>
              <w:shd w:val="clear" w:color="auto" w:fill="FFFFFF"/>
              <w:snapToGrid w:val="0"/>
              <w:spacing w:line="226" w:lineRule="exact"/>
              <w:ind w:left="43"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     тогаш  (059+061) = 105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napToGrid w:val="0"/>
              <w:ind w:left="53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      П Р И X О Д И:</w:t>
            </w:r>
          </w:p>
          <w:p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I. ДАНОЧНИ ПРИХОДИ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(од 069 до 076)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52.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4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3" w:right="1195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Данок од доход, од добивка и од капитални добивки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069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53.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3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tabs>
                <w:tab w:val="left" w:pos="3715"/>
                <w:tab w:val="left" w:pos="3998"/>
              </w:tabs>
              <w:snapToGrid w:val="0"/>
              <w:spacing w:line="226" w:lineRule="exact"/>
              <w:ind w:left="53" w:right="285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Придонеси за социјално осигурување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070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54.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Даноци од имот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071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55.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714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Домашни даноци на стоки 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072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715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58" w:right="74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Данок од меѓународна трговија и трансакции (царини и давачки)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073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57.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716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58" w:right="749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Еднократни посебни такси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074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6" w:hRule="atLeas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58.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717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5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Даноци на специфични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075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29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59.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718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1" w:lineRule="exact"/>
              <w:ind w:right="72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Такси за користење или дозволи за </w:t>
            </w:r>
          </w:p>
          <w:p>
            <w:pPr>
              <w:shd w:val="clear" w:color="auto" w:fill="FFFFFF"/>
              <w:snapToGrid w:val="0"/>
              <w:spacing w:line="221" w:lineRule="exact"/>
              <w:ind w:right="72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вршење на дејност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076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02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II.НЕДАНОЧНИ ПРИХОДИ</w:t>
            </w:r>
          </w:p>
          <w:p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(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од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078 до 082)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60.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7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Претприемачки приход и приход од имот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02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61.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Глоби, судски и административни такси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079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3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62.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7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Такси и надоместоци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080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9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63.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724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Други 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в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ладини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081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64.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725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7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Други неданочни приходи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082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47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0" w:lineRule="exact"/>
              <w:ind w:left="455" w:right="1238" w:hanging="369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III.КАПИТАЛНИ ПРИХОДИ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spacing w:line="230" w:lineRule="exact"/>
              <w:ind w:left="455" w:right="1238" w:hanging="36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(од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083 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до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087)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083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5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65.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2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731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капитални средства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084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732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стоки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085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67.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733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spacing w:line="226" w:lineRule="exact"/>
              <w:ind w:left="8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земјиште и нематеријални вложувања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086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68.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734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spacing w:line="221" w:lineRule="exact"/>
              <w:ind w:left="86" w:right="40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Приходи од дивиденди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32" w:right="124" w:hanging="289"/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IV.  ТРАНСФЕРИ И ДОНАЦИИ</w:t>
            </w:r>
            <w:r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  <w:t xml:space="preserve">        </w:t>
            </w:r>
          </w:p>
          <w:p>
            <w:pPr>
              <w:shd w:val="clear" w:color="auto" w:fill="FFFFFF"/>
              <w:spacing w:line="226" w:lineRule="exact"/>
              <w:ind w:left="332" w:right="124" w:hanging="28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  <w:t xml:space="preserve">         (од 089 до 092)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</w:tbl>
    <w:p>
      <w:pPr>
        <w:rPr>
          <w:rFonts w:ascii="Arial Narrow" w:hAnsi="Arial Narrow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 w:num="1"/>
          <w:docGrid w:linePitch="360" w:charSpace="0"/>
        </w:sectPr>
      </w:pPr>
    </w:p>
    <w:p>
      <w:pPr>
        <w:spacing w:after="62"/>
        <w:rPr>
          <w:rFonts w:ascii="Arial Narrow" w:hAnsi="Arial Narrow"/>
          <w:sz w:val="22"/>
          <w:szCs w:val="22"/>
          <w:lang w:val="mk-MK"/>
        </w:rPr>
      </w:pPr>
    </w:p>
    <w:tbl>
      <w:tblPr>
        <w:tblStyle w:val="3"/>
        <w:tblW w:w="9118" w:type="dxa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45"/>
        <w:gridCol w:w="667"/>
        <w:gridCol w:w="4015"/>
        <w:gridCol w:w="787"/>
        <w:gridCol w:w="1402"/>
        <w:gridCol w:w="1702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851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667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4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10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27"/>
                <w:sz w:val="22"/>
                <w:szCs w:val="22"/>
                <w:lang w:val="mk-MK"/>
              </w:rPr>
              <w:t xml:space="preserve">         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707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Претходна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69.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741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Трансфери од други нивоа на власт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089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4" w:name="_GoBack"/>
            <w:bookmarkEnd w:id="14"/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70.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742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Донации од странство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090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71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743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Капитални донации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091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72.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744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Тековни донации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092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2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5" w:lineRule="exact"/>
              <w:ind w:left="332" w:right="782" w:hanging="29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V. ДОМАШНО ЗАДОЛЖУВАЊЕ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spacing w:line="235" w:lineRule="exact"/>
              <w:ind w:left="332" w:right="782" w:hanging="29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(од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094 до 096)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093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73.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751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Краткорочни позајмици од земјата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094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0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74.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753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Долгорочни обврзници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095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75.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754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Друго домашно задолжување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096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32" w:right="269" w:hanging="294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VI. ЗАДОЛЖУВАЊЕ ВО СТРАНСТВО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spacing w:line="226" w:lineRule="exact"/>
              <w:ind w:left="332" w:right="269" w:hanging="29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(од 098 до 100)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097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76.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761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Меѓународни развојни агенции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098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7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77.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762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Странски влади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099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78.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769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Други задолжувања во странство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100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79.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771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74" w:hanging="426"/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VII. ПРОДАЖБА НА ХАРТИИ ОД ВРЕДНОСТ</w:t>
            </w:r>
          </w:p>
          <w:p>
            <w:pPr>
              <w:shd w:val="clear" w:color="auto" w:fill="FFFFFF"/>
              <w:ind w:left="4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хартии од вредност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101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80.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781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5" w:right="4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VIII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. ПРИХОДИ ОД OTПЛАТА НА ЗАЕМИ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napToGrid w:val="0"/>
              <w:ind w:left="45" w:right="4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Приходи од наплатени дадени заеми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102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2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32" w:hanging="279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А.   ВКУПНО ПРИХОДИ</w:t>
            </w:r>
          </w:p>
          <w:p>
            <w:pPr>
              <w:shd w:val="clear" w:color="auto" w:fill="FFFFFF"/>
              <w:snapToGrid w:val="0"/>
              <w:spacing w:line="226" w:lineRule="exact"/>
              <w:ind w:left="332" w:hanging="27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(068+077+083+088+093+097+101+102)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103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6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81.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890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0" w:lineRule="exact"/>
              <w:ind w:left="332" w:right="1027" w:hanging="27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Б.   НЕПОКРИЕНИ РАСХОДИ</w:t>
            </w:r>
          </w:p>
          <w:p>
            <w:pPr>
              <w:shd w:val="clear" w:color="auto" w:fill="FFFFFF"/>
              <w:snapToGrid w:val="0"/>
              <w:spacing w:line="230" w:lineRule="exact"/>
              <w:ind w:left="332" w:right="1027" w:hanging="27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(059+ 061 минус 103)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104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tabs>
                <w:tab w:val="left" w:pos="474"/>
                <w:tab w:val="left" w:pos="3734"/>
              </w:tabs>
              <w:snapToGrid w:val="0"/>
              <w:spacing w:line="221" w:lineRule="exact"/>
              <w:ind w:left="474" w:right="124" w:hanging="407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В.   ВКУПНО: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</w:t>
            </w:r>
          </w:p>
          <w:p>
            <w:pPr>
              <w:tabs>
                <w:tab w:val="left" w:pos="474"/>
                <w:tab w:val="left" w:pos="3734"/>
              </w:tabs>
              <w:snapToGrid w:val="0"/>
              <w:spacing w:line="221" w:lineRule="exact"/>
              <w:ind w:left="474" w:right="124" w:hanging="40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(103+104 = 067)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105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03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82.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Г.    ПОСЕБНИ ПОДАТОЦИ:</w:t>
            </w:r>
          </w:p>
          <w:p>
            <w:pPr>
              <w:shd w:val="clear" w:color="auto" w:fill="FFFFFF"/>
              <w:spacing w:line="226" w:lineRule="exact"/>
              <w:ind w:left="67" w:right="31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Просечен број на вработени врз основа на часовите на работа во пресметковниот период (цел број)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106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</w:tbl>
    <w:p>
      <w:pPr>
        <w:rPr>
          <w:rFonts w:ascii="Arial Narrow" w:hAnsi="Arial Narrow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 w:num="1"/>
          <w:docGrid w:linePitch="360" w:charSpace="0"/>
        </w:sectPr>
      </w:pPr>
    </w:p>
    <w:p>
      <w:pPr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Во__________</w:t>
      </w:r>
    </w:p>
    <w:p>
      <w:pPr>
        <w:spacing w:before="211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На ден_______</w:t>
      </w:r>
    </w:p>
    <w:p>
      <w:pPr>
        <w:spacing w:before="5" w:line="216" w:lineRule="exact"/>
        <w:ind w:left="869" w:hanging="869"/>
        <w:rPr>
          <w:rFonts w:ascii="Arial Narrow" w:hAnsi="Arial Narrow"/>
          <w:sz w:val="22"/>
          <w:szCs w:val="22"/>
          <w:lang w:val="mk-MK"/>
        </w:rPr>
      </w:pPr>
    </w:p>
    <w:p>
      <w:pPr>
        <w:spacing w:before="5" w:line="216" w:lineRule="exact"/>
        <w:ind w:left="869" w:hanging="869"/>
        <w:rPr>
          <w:rFonts w:ascii="Arial Narrow" w:hAnsi="Arial Narrow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Лице одговорно за составување на</w:t>
      </w:r>
    </w:p>
    <w:p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билансот</w:t>
      </w:r>
    </w:p>
    <w:p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pStyle w:val="4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sz w:val="22"/>
          <w:szCs w:val="22"/>
          <w:lang w:val="mk-MK"/>
        </w:rPr>
        <w:t>______________</w:t>
      </w:r>
    </w:p>
    <w:p>
      <w:pPr>
        <w:spacing w:before="221"/>
        <w:rPr>
          <w:rFonts w:ascii="Arial Narrow" w:hAnsi="Arial Narrow"/>
          <w:sz w:val="22"/>
          <w:szCs w:val="22"/>
          <w:lang w:val="mk-MK"/>
        </w:rPr>
      </w:pPr>
    </w:p>
    <w:p>
      <w:pPr>
        <w:spacing w:before="221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М.П.   </w:t>
      </w:r>
    </w:p>
    <w:p>
      <w:pPr>
        <w:spacing w:before="10"/>
        <w:rPr>
          <w:rFonts w:ascii="Arial Narrow" w:hAnsi="Arial Narrow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Раководител</w:t>
      </w: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equalWidth="0" w:num="4">
            <w:col w:w="1355" w:space="2032"/>
            <w:col w:w="2052" w:space="706"/>
            <w:col w:w="852" w:space="676"/>
            <w:col w:w="1349"/>
          </w:cols>
          <w:docGrid w:linePitch="360" w:charSpace="0"/>
        </w:sectPr>
      </w:pPr>
      <w:r>
        <w:rPr>
          <w:rFonts w:ascii="Arial Narrow" w:hAnsi="Arial Narrow"/>
          <w:color w:val="000000"/>
          <w:sz w:val="22"/>
          <w:szCs w:val="22"/>
          <w:lang w:val="mk-MK"/>
        </w:rPr>
        <w:t>____________</w:t>
      </w:r>
    </w:p>
    <w:p>
      <w:pPr>
        <w:spacing w:before="62"/>
        <w:rPr>
          <w:rFonts w:ascii="Arial Narrow" w:hAnsi="Arial Narrow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equalWidth="0" w:num="2">
            <w:col w:w="2503" w:space="2032"/>
            <w:col w:w="4188"/>
          </w:cols>
          <w:docGrid w:linePitch="360" w:charSpace="0"/>
        </w:sectPr>
      </w:pPr>
      <w:r>
        <w:rPr>
          <w:rFonts w:ascii="Arial Narrow" w:hAnsi="Arial Narrow"/>
          <w:sz w:val="22"/>
          <w:szCs w:val="22"/>
          <w:lang w:val="mk-MK"/>
        </w:rPr>
        <w:t xml:space="preserve">                                                 </w:t>
      </w:r>
    </w:p>
    <w:p>
      <w:pPr>
        <w:spacing w:before="29" w:line="418" w:lineRule="exact"/>
        <w:ind w:right="3629"/>
        <w:jc w:val="both"/>
        <w:rPr>
          <w:rFonts w:ascii="Arial Narrow" w:hAnsi="Arial Narrow"/>
          <w:sz w:val="22"/>
          <w:szCs w:val="22"/>
        </w:rPr>
      </w:pPr>
    </w:p>
    <w:sectPr>
      <w:footnotePr>
        <w:pos w:val="beneathText"/>
      </w:footnotePr>
      <w:type w:val="continuous"/>
      <w:pgSz w:w="11905" w:h="16837"/>
      <w:pgMar w:top="1440" w:right="734" w:bottom="720" w:left="2146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C C Swiss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M_Swiss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MakCirT">
    <w:altName w:val="Courier New"/>
    <w:panose1 w:val="00000000000000000000"/>
    <w:charset w:val="00"/>
    <w:family w:val="roman"/>
    <w:pitch w:val="default"/>
    <w:sig w:usb0="00000000" w:usb1="00000000" w:usb2="00000000" w:usb3="00000000" w:csb0="0000001B" w:csb1="00000000"/>
  </w:font>
  <w:font w:name="MAC C Times">
    <w:panose1 w:val="020272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9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95F57"/>
    <w:rsid w:val="0008307F"/>
    <w:rsid w:val="00091D6D"/>
    <w:rsid w:val="00095BB8"/>
    <w:rsid w:val="00322A95"/>
    <w:rsid w:val="006C5A67"/>
    <w:rsid w:val="00724CB0"/>
    <w:rsid w:val="0077647F"/>
    <w:rsid w:val="00795F57"/>
    <w:rsid w:val="00821148"/>
    <w:rsid w:val="008B1917"/>
    <w:rsid w:val="008C71AC"/>
    <w:rsid w:val="00A46B82"/>
    <w:rsid w:val="00CD2FE9"/>
    <w:rsid w:val="00D5688F"/>
    <w:rsid w:val="00D6699F"/>
    <w:rsid w:val="00E66266"/>
    <w:rsid w:val="00ED77F6"/>
    <w:rsid w:val="00F17D44"/>
    <w:rsid w:val="00F73A6E"/>
    <w:rsid w:val="00FC033A"/>
    <w:rsid w:val="37706AD9"/>
    <w:rsid w:val="677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E w:val="0"/>
    </w:pPr>
    <w:rPr>
      <w:rFonts w:ascii="Arial" w:hAnsi="Arial" w:eastAsia="Arial" w:cs="Times New Roman"/>
      <w:lang w:val="en-US" w:eastAsia="mk-MK" w:bidi="ar-SA"/>
    </w:rPr>
  </w:style>
  <w:style w:type="character" w:default="1" w:styleId="2">
    <w:name w:val="Default Paragraph Font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lock Text"/>
    <w:basedOn w:val="1"/>
    <w:uiPriority w:val="0"/>
    <w:pPr>
      <w:spacing w:before="5" w:line="216" w:lineRule="exact"/>
      <w:ind w:left="869" w:hanging="869"/>
    </w:pPr>
    <w:rPr>
      <w:color w:val="000000"/>
      <w:sz w:val="19"/>
      <w:szCs w:val="19"/>
    </w:rPr>
  </w:style>
  <w:style w:type="paragraph" w:styleId="5">
    <w:name w:val="Body Text"/>
    <w:basedOn w:val="1"/>
    <w:semiHidden/>
    <w:qFormat/>
    <w:uiPriority w:val="0"/>
    <w:pPr>
      <w:spacing w:after="120"/>
    </w:pPr>
  </w:style>
  <w:style w:type="paragraph" w:styleId="6">
    <w:name w:val="Body Text 2"/>
    <w:basedOn w:val="1"/>
    <w:qFormat/>
    <w:uiPriority w:val="0"/>
    <w:pPr>
      <w:ind w:left="43"/>
    </w:pPr>
    <w:rPr>
      <w:rFonts w:ascii="MAC C Swiss" w:hAnsi="MAC C Swiss" w:eastAsia="MAC C Swiss" w:cs="MAC C Swiss"/>
      <w:color w:val="000000"/>
      <w:sz w:val="19"/>
      <w:szCs w:val="19"/>
    </w:r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8">
    <w:name w:val="List"/>
    <w:basedOn w:val="5"/>
    <w:semiHidden/>
    <w:qFormat/>
    <w:uiPriority w:val="0"/>
    <w:rPr>
      <w:rFonts w:cs="Tahoma"/>
    </w:rPr>
  </w:style>
  <w:style w:type="character" w:customStyle="1" w:styleId="9">
    <w:name w:val="Absatz-Standardschriftart"/>
    <w:uiPriority w:val="0"/>
  </w:style>
  <w:style w:type="character" w:customStyle="1" w:styleId="10">
    <w:name w:val="WW-Absatz-Standardschriftart"/>
    <w:uiPriority w:val="0"/>
  </w:style>
  <w:style w:type="character" w:customStyle="1" w:styleId="11">
    <w:name w:val="WW-Absatz-Standardschriftart1"/>
    <w:uiPriority w:val="0"/>
  </w:style>
  <w:style w:type="character" w:customStyle="1" w:styleId="12">
    <w:name w:val="WW8Num1z0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13">
    <w:name w:val="WW8Num1z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4">
    <w:name w:val="WW-Absatz-Standardschriftart11"/>
    <w:uiPriority w:val="0"/>
  </w:style>
  <w:style w:type="character" w:customStyle="1" w:styleId="15">
    <w:name w:val="RTF_Num 2 1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16">
    <w:name w:val="RTF_Num 2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7">
    <w:name w:val="RTF_Num 2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8">
    <w:name w:val="RTF_Num 2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9">
    <w:name w:val="RTF_Num 2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0">
    <w:name w:val="RTF_Num 2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1">
    <w:name w:val="RTF_Num 2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2">
    <w:name w:val="RTF_Num 2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3">
    <w:name w:val="RTF_Num 2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4">
    <w:name w:val="RTF_Num 3 1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25">
    <w:name w:val="RTF_Num 3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6">
    <w:name w:val="RTF_Num 3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7">
    <w:name w:val="RTF_Num 3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8">
    <w:name w:val="RTF_Num 3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9">
    <w:name w:val="RTF_Num 3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0">
    <w:name w:val="RTF_Num 3 7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1">
    <w:name w:val="RTF_Num 3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2">
    <w:name w:val="RTF_Num 3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3">
    <w:name w:val="RTF_Num 4 1"/>
    <w:qFormat/>
    <w:uiPriority w:val="0"/>
    <w:rPr>
      <w:rFonts w:ascii="Arial" w:hAnsi="Arial" w:eastAsia="Arial" w:cs="Arial"/>
      <w:i/>
      <w:iCs/>
      <w:color w:val="auto"/>
      <w:sz w:val="24"/>
      <w:szCs w:val="24"/>
      <w:lang w:val="en-GB"/>
    </w:rPr>
  </w:style>
  <w:style w:type="character" w:customStyle="1" w:styleId="34">
    <w:name w:val="RTF_Num 4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5">
    <w:name w:val="RTF_Num 4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6">
    <w:name w:val="RTF_Num 4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7">
    <w:name w:val="RTF_Num 4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8">
    <w:name w:val="RTF_Num 4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9">
    <w:name w:val="RTF_Num 4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0">
    <w:name w:val="RTF_Num 4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1">
    <w:name w:val="RTF_Num 4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2">
    <w:name w:val="RTF_Num 5 1"/>
    <w:qFormat/>
    <w:uiPriority w:val="0"/>
    <w:rPr>
      <w:rFonts w:ascii="Arial" w:hAnsi="Arial" w:eastAsia="Arial" w:cs="Arial"/>
      <w:b/>
      <w:bCs/>
      <w:color w:val="auto"/>
      <w:sz w:val="24"/>
      <w:szCs w:val="24"/>
      <w:lang w:val="en-GB"/>
    </w:rPr>
  </w:style>
  <w:style w:type="character" w:customStyle="1" w:styleId="43">
    <w:name w:val="RTF_Num 5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4">
    <w:name w:val="RTF_Num 5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5">
    <w:name w:val="RTF_Num 5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6">
    <w:name w:val="RTF_Num 5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7">
    <w:name w:val="RTF_Num 5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8">
    <w:name w:val="RTF_Num 5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9">
    <w:name w:val="RTF_Num 5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0">
    <w:name w:val="RTF_Num 5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1">
    <w:name w:val="RTF_Num 6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2">
    <w:name w:val="RTF_Num 6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3">
    <w:name w:val="RTF_Num 6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4">
    <w:name w:val="RTF_Num 6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5">
    <w:name w:val="RTF_Num 6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6">
    <w:name w:val="RTF_Num 6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7">
    <w:name w:val="RTF_Num 6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8">
    <w:name w:val="RTF_Num 6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9">
    <w:name w:val="RTF_Num 6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0">
    <w:name w:val="RTF_Num 7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1">
    <w:name w:val="RTF_Num 7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2">
    <w:name w:val="RTF_Num 7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3">
    <w:name w:val="RTF_Num 7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4">
    <w:name w:val="RTF_Num 7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5">
    <w:name w:val="RTF_Num 7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6">
    <w:name w:val="RTF_Num 7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7">
    <w:name w:val="RTF_Num 7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8">
    <w:name w:val="RTF_Num 7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9">
    <w:name w:val="RTF_Num 8 1"/>
    <w:uiPriority w:val="0"/>
    <w:rPr>
      <w:rFonts w:ascii="Arial" w:hAnsi="Arial" w:eastAsia="Arial" w:cs="Arial"/>
      <w:b/>
      <w:bCs/>
      <w:color w:val="auto"/>
      <w:sz w:val="20"/>
      <w:szCs w:val="20"/>
      <w:lang w:val="en-GB"/>
    </w:rPr>
  </w:style>
  <w:style w:type="character" w:customStyle="1" w:styleId="70">
    <w:name w:val="RTF_Num 8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1">
    <w:name w:val="RTF_Num 8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2">
    <w:name w:val="RTF_Num 8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3">
    <w:name w:val="RTF_Num 8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4">
    <w:name w:val="RTF_Num 8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5">
    <w:name w:val="RTF_Num 8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6">
    <w:name w:val="RTF_Num 8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7">
    <w:name w:val="RTF_Num 8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8">
    <w:name w:val="RTF_Num 9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9">
    <w:name w:val="RTF_Num 9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0">
    <w:name w:val="RTF_Num 9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1">
    <w:name w:val="RTF_Num 9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2">
    <w:name w:val="RTF_Num 9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3">
    <w:name w:val="RTF_Num 9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4">
    <w:name w:val="RTF_Num 9 7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5">
    <w:name w:val="RTF_Num 9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6">
    <w:name w:val="RTF_Num 9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7">
    <w:name w:val="Numbering Symbols"/>
    <w:qFormat/>
    <w:uiPriority w:val="0"/>
  </w:style>
  <w:style w:type="paragraph" w:customStyle="1" w:styleId="88">
    <w:name w:val="Heading"/>
    <w:basedOn w:val="1"/>
    <w:next w:val="5"/>
    <w:uiPriority w:val="0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89">
    <w:name w:val="Index"/>
    <w:basedOn w:val="1"/>
    <w:qFormat/>
    <w:uiPriority w:val="0"/>
    <w:rPr>
      <w:rFonts w:cs="Tahoma"/>
    </w:rPr>
  </w:style>
  <w:style w:type="paragraph" w:customStyle="1" w:styleId="90">
    <w:name w:val="caption"/>
    <w:basedOn w:val="1"/>
    <w:qFormat/>
    <w:uiPriority w:val="0"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91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58" w:line="427" w:lineRule="exact"/>
      <w:jc w:val="center"/>
      <w:outlineLvl w:val="0"/>
    </w:pPr>
    <w:rPr>
      <w:color w:val="000000"/>
      <w:sz w:val="36"/>
      <w:szCs w:val="36"/>
      <w:lang w:val="mk-MK"/>
    </w:rPr>
  </w:style>
  <w:style w:type="paragraph" w:customStyle="1" w:styleId="92">
    <w:name w:val="Table Contents"/>
    <w:basedOn w:val="1"/>
    <w:qFormat/>
    <w:uiPriority w:val="0"/>
  </w:style>
  <w:style w:type="paragraph" w:customStyle="1" w:styleId="93">
    <w:name w:val="Table Heading"/>
    <w:basedOn w:val="92"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NONE</Company>
  <Pages>5</Pages>
  <Words>1150</Words>
  <Characters>6557</Characters>
  <Lines>54</Lines>
  <Paragraphs>15</Paragraphs>
  <TotalTime>15</TotalTime>
  <ScaleCrop>false</ScaleCrop>
  <LinksUpToDate>false</LinksUpToDate>
  <CharactersWithSpaces>7692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2013-01-15T09:25:00Z</dcterms:created>
  <dc:creator>zoricaan</dc:creator>
  <cp:lastModifiedBy>Lenovo</cp:lastModifiedBy>
  <cp:lastPrinted>2022-02-10T10:45:36Z</cp:lastPrinted>
  <dcterms:modified xsi:type="dcterms:W3CDTF">2022-02-10T10:48:24Z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2ECC8A4EDD024963BC7C0938506AE419</vt:lpwstr>
  </property>
</Properties>
</file>